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5DFE" w14:textId="77777777" w:rsidR="00624B48" w:rsidRDefault="00624B48"/>
    <w:p w14:paraId="20B952F6" w14:textId="1EE26B1F" w:rsidR="5FBFE492" w:rsidRDefault="5FBFE492" w:rsidP="5FBFE492">
      <w:pPr>
        <w:rPr>
          <w:i/>
          <w:iCs/>
          <w:sz w:val="24"/>
          <w:highlight w:val="yellow"/>
        </w:rPr>
      </w:pPr>
    </w:p>
    <w:p w14:paraId="5B316EB7" w14:textId="13250716" w:rsidR="00F26A9F" w:rsidRDefault="00F26A9F" w:rsidP="00274A28">
      <w:pPr>
        <w:jc w:val="center"/>
      </w:pPr>
      <w:r w:rsidRPr="00CB04C7">
        <w:rPr>
          <w:b/>
          <w:bCs/>
          <w:sz w:val="24"/>
        </w:rPr>
        <w:t xml:space="preserve">Fixed Term </w:t>
      </w:r>
      <w:r w:rsidR="00C501CB">
        <w:rPr>
          <w:b/>
          <w:bCs/>
          <w:sz w:val="24"/>
        </w:rPr>
        <w:t xml:space="preserve">Contract </w:t>
      </w:r>
      <w:r>
        <w:rPr>
          <w:b/>
          <w:bCs/>
          <w:sz w:val="24"/>
        </w:rPr>
        <w:t>(</w:t>
      </w:r>
      <w:r w:rsidR="00C501CB" w:rsidRPr="00CB04C7">
        <w:rPr>
          <w:b/>
          <w:bCs/>
          <w:sz w:val="24"/>
        </w:rPr>
        <w:t>3.5-year</w:t>
      </w:r>
      <w:r w:rsidR="00C501CB">
        <w:rPr>
          <w:b/>
          <w:bCs/>
          <w:sz w:val="24"/>
        </w:rPr>
        <w:t xml:space="preserve"> duration</w:t>
      </w:r>
      <w:r>
        <w:rPr>
          <w:b/>
          <w:bCs/>
          <w:sz w:val="24"/>
        </w:rPr>
        <w:t xml:space="preserve">) </w:t>
      </w:r>
      <w:r w:rsidR="00671033">
        <w:rPr>
          <w:b/>
          <w:bCs/>
          <w:sz w:val="24"/>
        </w:rPr>
        <w:t xml:space="preserve"> </w:t>
      </w:r>
    </w:p>
    <w:p w14:paraId="1C800ED6" w14:textId="77777777" w:rsidR="00F26A9F" w:rsidRDefault="00F26A9F"/>
    <w:tbl>
      <w:tblPr>
        <w:tblStyle w:val="TableGrid"/>
        <w:tblW w:w="8502" w:type="dxa"/>
        <w:tblInd w:w="240" w:type="dxa"/>
        <w:tblLook w:val="04A0" w:firstRow="1" w:lastRow="0" w:firstColumn="1" w:lastColumn="0" w:noHBand="0" w:noVBand="1"/>
      </w:tblPr>
      <w:tblGrid>
        <w:gridCol w:w="1935"/>
        <w:gridCol w:w="6567"/>
      </w:tblGrid>
      <w:tr w:rsidR="00762A7E" w14:paraId="0E041A7F" w14:textId="77777777" w:rsidTr="57D22286">
        <w:trPr>
          <w:trHeight w:val="231"/>
        </w:trPr>
        <w:tc>
          <w:tcPr>
            <w:tcW w:w="1935" w:type="dxa"/>
            <w:tcBorders>
              <w:top w:val="nil"/>
              <w:left w:val="nil"/>
              <w:bottom w:val="nil"/>
              <w:right w:val="nil"/>
            </w:tcBorders>
          </w:tcPr>
          <w:p w14:paraId="763EDC24" w14:textId="61D3182D" w:rsidR="00762A7E" w:rsidRDefault="00A52A64" w:rsidP="00D1518A">
            <w:pPr>
              <w:tabs>
                <w:tab w:val="center" w:pos="1080"/>
              </w:tabs>
              <w:spacing w:after="0" w:line="259" w:lineRule="auto"/>
              <w:ind w:left="0" w:firstLine="0"/>
            </w:pPr>
            <w:r>
              <w:rPr>
                <w:b/>
              </w:rPr>
              <w:t xml:space="preserve"> </w:t>
            </w:r>
            <w:r w:rsidR="00FC6EC3">
              <w:rPr>
                <w:b/>
              </w:rPr>
              <w:t xml:space="preserve">Title </w:t>
            </w:r>
            <w:r w:rsidR="00FC6EC3">
              <w:rPr>
                <w:b/>
              </w:rPr>
              <w:tab/>
              <w:t xml:space="preserve"> </w:t>
            </w:r>
          </w:p>
        </w:tc>
        <w:tc>
          <w:tcPr>
            <w:tcW w:w="6567" w:type="dxa"/>
            <w:tcBorders>
              <w:top w:val="nil"/>
              <w:left w:val="nil"/>
              <w:bottom w:val="nil"/>
              <w:right w:val="nil"/>
            </w:tcBorders>
          </w:tcPr>
          <w:p w14:paraId="64904717" w14:textId="3445DB66" w:rsidR="00762A7E" w:rsidRDefault="00FC6EC3" w:rsidP="00D1518A">
            <w:pPr>
              <w:spacing w:after="0" w:line="259" w:lineRule="auto"/>
              <w:ind w:left="0" w:firstLine="0"/>
            </w:pPr>
            <w:r>
              <w:t>Technical Business Analyst</w:t>
            </w:r>
          </w:p>
        </w:tc>
      </w:tr>
      <w:tr w:rsidR="00762A7E" w14:paraId="55B4887F" w14:textId="77777777" w:rsidTr="57D22286">
        <w:trPr>
          <w:trHeight w:val="230"/>
        </w:trPr>
        <w:tc>
          <w:tcPr>
            <w:tcW w:w="1935" w:type="dxa"/>
            <w:tcBorders>
              <w:top w:val="nil"/>
              <w:left w:val="nil"/>
              <w:bottom w:val="nil"/>
              <w:right w:val="nil"/>
            </w:tcBorders>
          </w:tcPr>
          <w:p w14:paraId="4E792525" w14:textId="77777777" w:rsidR="00762A7E" w:rsidRDefault="00FC6EC3" w:rsidP="00D1518A">
            <w:pPr>
              <w:spacing w:after="0" w:line="259" w:lineRule="auto"/>
              <w:ind w:left="77" w:firstLine="0"/>
            </w:pPr>
            <w:r>
              <w:rPr>
                <w:b/>
              </w:rPr>
              <w:t xml:space="preserve">Grade                 </w:t>
            </w:r>
          </w:p>
        </w:tc>
        <w:tc>
          <w:tcPr>
            <w:tcW w:w="6567" w:type="dxa"/>
            <w:tcBorders>
              <w:top w:val="nil"/>
              <w:left w:val="nil"/>
              <w:bottom w:val="nil"/>
              <w:right w:val="nil"/>
            </w:tcBorders>
          </w:tcPr>
          <w:p w14:paraId="1892E053" w14:textId="692EE7FD" w:rsidR="00762A7E" w:rsidRDefault="00FC6EC3" w:rsidP="00D1518A">
            <w:pPr>
              <w:spacing w:after="0" w:line="259" w:lineRule="auto"/>
              <w:ind w:left="0" w:firstLine="0"/>
            </w:pPr>
            <w:r>
              <w:t xml:space="preserve">Level </w:t>
            </w:r>
            <w:r w:rsidR="006F44D3">
              <w:t>E</w:t>
            </w:r>
          </w:p>
        </w:tc>
      </w:tr>
      <w:tr w:rsidR="00762A7E" w14:paraId="699CF2EC" w14:textId="77777777" w:rsidTr="57D22286">
        <w:trPr>
          <w:trHeight w:val="229"/>
        </w:trPr>
        <w:tc>
          <w:tcPr>
            <w:tcW w:w="1935" w:type="dxa"/>
            <w:tcBorders>
              <w:top w:val="nil"/>
              <w:left w:val="nil"/>
              <w:bottom w:val="nil"/>
              <w:right w:val="nil"/>
            </w:tcBorders>
          </w:tcPr>
          <w:p w14:paraId="09E560C2" w14:textId="77777777" w:rsidR="00762A7E" w:rsidRDefault="00FC6EC3" w:rsidP="00D1518A">
            <w:pPr>
              <w:spacing w:after="0" w:line="259" w:lineRule="auto"/>
              <w:ind w:left="77" w:firstLine="0"/>
            </w:pPr>
            <w:r>
              <w:rPr>
                <w:b/>
              </w:rPr>
              <w:t>Department</w:t>
            </w:r>
            <w:r>
              <w:t xml:space="preserve"> </w:t>
            </w:r>
          </w:p>
        </w:tc>
        <w:tc>
          <w:tcPr>
            <w:tcW w:w="6567" w:type="dxa"/>
            <w:tcBorders>
              <w:top w:val="nil"/>
              <w:left w:val="nil"/>
              <w:bottom w:val="nil"/>
              <w:right w:val="nil"/>
            </w:tcBorders>
          </w:tcPr>
          <w:p w14:paraId="3FBDA62D" w14:textId="7971B786" w:rsidR="00762A7E" w:rsidRDefault="6036C5F0" w:rsidP="00D1518A">
            <w:pPr>
              <w:spacing w:after="0" w:line="259" w:lineRule="auto"/>
              <w:ind w:left="0" w:firstLine="0"/>
            </w:pPr>
            <w:r>
              <w:t>Service Delivery Transformation</w:t>
            </w:r>
          </w:p>
        </w:tc>
      </w:tr>
      <w:tr w:rsidR="00762A7E" w14:paraId="0B9D594E" w14:textId="77777777" w:rsidTr="57D22286">
        <w:trPr>
          <w:trHeight w:val="230"/>
        </w:trPr>
        <w:tc>
          <w:tcPr>
            <w:tcW w:w="1935" w:type="dxa"/>
            <w:tcBorders>
              <w:top w:val="nil"/>
              <w:left w:val="nil"/>
              <w:bottom w:val="nil"/>
              <w:right w:val="nil"/>
            </w:tcBorders>
          </w:tcPr>
          <w:p w14:paraId="3ED8909E" w14:textId="77777777" w:rsidR="00762A7E" w:rsidRDefault="00FC6EC3" w:rsidP="00D1518A">
            <w:pPr>
              <w:spacing w:after="0" w:line="259" w:lineRule="auto"/>
              <w:ind w:left="77" w:firstLine="0"/>
            </w:pPr>
            <w:r>
              <w:rPr>
                <w:b/>
              </w:rPr>
              <w:t xml:space="preserve">Reporting to      </w:t>
            </w:r>
          </w:p>
        </w:tc>
        <w:tc>
          <w:tcPr>
            <w:tcW w:w="6567" w:type="dxa"/>
            <w:tcBorders>
              <w:top w:val="nil"/>
              <w:left w:val="nil"/>
              <w:bottom w:val="nil"/>
              <w:right w:val="nil"/>
            </w:tcBorders>
          </w:tcPr>
          <w:p w14:paraId="1530C90B" w14:textId="757FB6A0" w:rsidR="00762A7E" w:rsidRPr="00A52A64" w:rsidRDefault="009E19BF" w:rsidP="57D22286">
            <w:pPr>
              <w:spacing w:after="0" w:line="259" w:lineRule="auto"/>
              <w:ind w:left="0" w:firstLine="0"/>
              <w:rPr>
                <w:color w:val="000000" w:themeColor="text1"/>
              </w:rPr>
            </w:pPr>
            <w:r w:rsidRPr="57D22286">
              <w:rPr>
                <w:color w:val="000000" w:themeColor="text1"/>
              </w:rPr>
              <w:t xml:space="preserve">Department Manager, </w:t>
            </w:r>
            <w:r w:rsidR="237637A8" w:rsidRPr="57D22286">
              <w:rPr>
                <w:color w:val="000000" w:themeColor="text1"/>
              </w:rPr>
              <w:t>Service Delivery Transformation</w:t>
            </w:r>
          </w:p>
        </w:tc>
      </w:tr>
      <w:tr w:rsidR="00762A7E" w14:paraId="2837FDF9" w14:textId="77777777" w:rsidTr="57D22286">
        <w:trPr>
          <w:trHeight w:val="214"/>
        </w:trPr>
        <w:tc>
          <w:tcPr>
            <w:tcW w:w="1935" w:type="dxa"/>
            <w:tcBorders>
              <w:top w:val="nil"/>
              <w:left w:val="nil"/>
              <w:bottom w:val="nil"/>
              <w:right w:val="nil"/>
            </w:tcBorders>
          </w:tcPr>
          <w:p w14:paraId="2E77C28E" w14:textId="77777777" w:rsidR="00762A7E" w:rsidRDefault="00FC6EC3" w:rsidP="00D1518A">
            <w:pPr>
              <w:spacing w:after="0" w:line="259" w:lineRule="auto"/>
              <w:ind w:left="77" w:firstLine="0"/>
            </w:pPr>
            <w:r>
              <w:rPr>
                <w:b/>
              </w:rPr>
              <w:t xml:space="preserve">Location            </w:t>
            </w:r>
          </w:p>
        </w:tc>
        <w:tc>
          <w:tcPr>
            <w:tcW w:w="6567" w:type="dxa"/>
            <w:tcBorders>
              <w:top w:val="nil"/>
              <w:left w:val="nil"/>
              <w:bottom w:val="nil"/>
              <w:right w:val="nil"/>
            </w:tcBorders>
          </w:tcPr>
          <w:p w14:paraId="436F846C" w14:textId="625A2FBE" w:rsidR="00762A7E" w:rsidRDefault="00727EAE" w:rsidP="00D1518A">
            <w:pPr>
              <w:spacing w:after="0" w:line="259" w:lineRule="auto"/>
              <w:ind w:left="0" w:firstLine="0"/>
            </w:pPr>
            <w:r>
              <w:t xml:space="preserve">Eastpoint, </w:t>
            </w:r>
            <w:r w:rsidR="00FC6EC3">
              <w:t>Dublin</w:t>
            </w:r>
            <w:r w:rsidR="003E36F9">
              <w:t xml:space="preserve"> </w:t>
            </w:r>
          </w:p>
        </w:tc>
      </w:tr>
      <w:tr w:rsidR="00762A7E" w14:paraId="7F38C767" w14:textId="77777777" w:rsidTr="57D22286">
        <w:trPr>
          <w:trHeight w:val="253"/>
        </w:trPr>
        <w:tc>
          <w:tcPr>
            <w:tcW w:w="1935" w:type="dxa"/>
            <w:tcBorders>
              <w:top w:val="nil"/>
              <w:left w:val="nil"/>
              <w:bottom w:val="nil"/>
              <w:right w:val="nil"/>
            </w:tcBorders>
          </w:tcPr>
          <w:p w14:paraId="07171207" w14:textId="77777777" w:rsidR="00762A7E" w:rsidRDefault="00FC6EC3" w:rsidP="00D1518A">
            <w:pPr>
              <w:spacing w:after="0" w:line="259" w:lineRule="auto"/>
              <w:ind w:left="77" w:firstLine="0"/>
              <w:rPr>
                <w:rFonts w:ascii="Times New Roman" w:eastAsia="Times New Roman" w:hAnsi="Times New Roman" w:cs="Times New Roman"/>
                <w:b/>
                <w:sz w:val="24"/>
              </w:rPr>
            </w:pPr>
            <w:r>
              <w:rPr>
                <w:b/>
              </w:rPr>
              <w:t xml:space="preserve">Job Reference </w:t>
            </w:r>
            <w:r w:rsidRPr="5A9B05EB">
              <w:rPr>
                <w:rFonts w:ascii="Times New Roman" w:eastAsia="Times New Roman" w:hAnsi="Times New Roman" w:cs="Times New Roman"/>
                <w:b/>
                <w:sz w:val="24"/>
              </w:rPr>
              <w:t xml:space="preserve"> </w:t>
            </w:r>
          </w:p>
        </w:tc>
        <w:tc>
          <w:tcPr>
            <w:tcW w:w="6567" w:type="dxa"/>
            <w:tcBorders>
              <w:top w:val="nil"/>
              <w:left w:val="nil"/>
              <w:bottom w:val="nil"/>
              <w:right w:val="nil"/>
            </w:tcBorders>
          </w:tcPr>
          <w:p w14:paraId="1B1B3E7B" w14:textId="276984D8" w:rsidR="00762A7E" w:rsidRPr="00C16184" w:rsidRDefault="0D2ACAED" w:rsidP="79DEAACF">
            <w:pPr>
              <w:spacing w:after="0" w:line="259" w:lineRule="auto"/>
              <w:ind w:left="0" w:firstLine="0"/>
              <w:rPr>
                <w:rFonts w:ascii="Aptos Narrow" w:eastAsia="Aptos Narrow" w:hAnsi="Aptos Narrow" w:cs="Aptos Narrow"/>
                <w:b/>
                <w:bCs/>
                <w:color w:val="242424"/>
                <w:sz w:val="22"/>
                <w:szCs w:val="22"/>
              </w:rPr>
            </w:pPr>
            <w:r w:rsidRPr="79DEAACF">
              <w:rPr>
                <w:rFonts w:ascii="Aptos Narrow" w:eastAsia="Aptos Narrow" w:hAnsi="Aptos Narrow" w:cs="Aptos Narrow"/>
                <w:b/>
                <w:bCs/>
                <w:color w:val="242424"/>
                <w:sz w:val="22"/>
                <w:szCs w:val="22"/>
              </w:rPr>
              <w:t>EI.091.25</w:t>
            </w:r>
            <w:r w:rsidR="005935C8">
              <w:rPr>
                <w:rFonts w:ascii="Aptos Narrow" w:eastAsia="Aptos Narrow" w:hAnsi="Aptos Narrow" w:cs="Aptos Narrow"/>
                <w:b/>
                <w:bCs/>
                <w:color w:val="242424"/>
                <w:sz w:val="22"/>
                <w:szCs w:val="22"/>
              </w:rPr>
              <w:t>E</w:t>
            </w:r>
          </w:p>
        </w:tc>
      </w:tr>
    </w:tbl>
    <w:p w14:paraId="71C0568B" w14:textId="6F62CDA7" w:rsidR="00762A7E" w:rsidRPr="000C4B47" w:rsidRDefault="00762A7E" w:rsidP="000C4B47">
      <w:pPr>
        <w:spacing w:after="0" w:line="259" w:lineRule="auto"/>
        <w:ind w:left="0" w:right="166" w:firstLine="0"/>
        <w:rPr>
          <w:b/>
          <w:bCs/>
          <w:sz w:val="24"/>
        </w:rPr>
      </w:pPr>
    </w:p>
    <w:p w14:paraId="7AC510D2" w14:textId="77777777" w:rsidR="00762A7E" w:rsidRDefault="00FC6EC3" w:rsidP="00D1518A">
      <w:pPr>
        <w:pStyle w:val="Heading1"/>
        <w:ind w:right="2445"/>
        <w:jc w:val="both"/>
      </w:pPr>
      <w:r>
        <w:t xml:space="preserve">Background </w:t>
      </w:r>
    </w:p>
    <w:p w14:paraId="08539527" w14:textId="77777777" w:rsidR="00C87B07" w:rsidRPr="00C87B07" w:rsidRDefault="00C87B07" w:rsidP="00D1518A"/>
    <w:p w14:paraId="5B5B2DC2" w14:textId="77777777" w:rsidR="00C87B07" w:rsidRDefault="00C87B07" w:rsidP="00A52A64">
      <w:pPr>
        <w:spacing w:line="276" w:lineRule="auto"/>
        <w:rPr>
          <w:szCs w:val="20"/>
        </w:rPr>
      </w:pPr>
      <w:r w:rsidRPr="00006427">
        <w:rPr>
          <w:szCs w:val="20"/>
        </w:rPr>
        <w:t xml:space="preserve">Enterprise Ireland is a statutory agency under the aegis of the Department of Enterprise, Trade &amp; Employment (DETE), responsible for the development and growth of Irish enterprises in world markets. We work in partnership with Irish enterprises to help them start, grow, innovate and win export sales on global markets. In this way, we support sustainable economic growth, regional development and secure employment. </w:t>
      </w:r>
    </w:p>
    <w:p w14:paraId="264A8C87" w14:textId="77777777" w:rsidR="00C67CF8" w:rsidRPr="00006427" w:rsidRDefault="00C67CF8" w:rsidP="00B83282">
      <w:pPr>
        <w:spacing w:line="276" w:lineRule="auto"/>
        <w:ind w:left="0" w:firstLine="0"/>
        <w:rPr>
          <w:szCs w:val="20"/>
        </w:rPr>
      </w:pPr>
    </w:p>
    <w:p w14:paraId="1EE11901" w14:textId="5D050EE5" w:rsidR="00C87B07" w:rsidRPr="00533278" w:rsidRDefault="00C87B07" w:rsidP="00533278">
      <w:pPr>
        <w:spacing w:line="276" w:lineRule="auto"/>
        <w:rPr>
          <w:szCs w:val="20"/>
        </w:rPr>
      </w:pPr>
      <w:r w:rsidRPr="00006427">
        <w:rPr>
          <w:szCs w:val="20"/>
        </w:rPr>
        <w:t>Enterprise Ireland’s strategy, “</w:t>
      </w:r>
      <w:r w:rsidR="00F81AA6" w:rsidRPr="00F81AA6">
        <w:rPr>
          <w:szCs w:val="20"/>
        </w:rPr>
        <w:t>Delivering for Ireland, Leading Globally (2025-2029)</w:t>
      </w:r>
      <w:r w:rsidRPr="00006427">
        <w:rPr>
          <w:szCs w:val="20"/>
        </w:rPr>
        <w:t xml:space="preserve">”, was developed in the context of our 2030 vision: Irish enterprises creating solutions for global challenges and delivering sustainable prosperity throughout Ireland. </w:t>
      </w:r>
      <w:r w:rsidRPr="00006427">
        <w:rPr>
          <w:rFonts w:cstheme="minorHAnsi"/>
          <w:szCs w:val="20"/>
        </w:rPr>
        <w:t xml:space="preserve">Further details on the organisation and its services are available at </w:t>
      </w:r>
      <w:hyperlink r:id="rId10" w:history="1">
        <w:r w:rsidRPr="00006427">
          <w:rPr>
            <w:rStyle w:val="Hyperlink"/>
            <w:rFonts w:cstheme="minorHAnsi"/>
            <w:szCs w:val="20"/>
          </w:rPr>
          <w:t>www.enterprise-ireland.com</w:t>
        </w:r>
      </w:hyperlink>
      <w:r w:rsidRPr="00006427">
        <w:rPr>
          <w:rFonts w:cstheme="minorHAnsi"/>
          <w:szCs w:val="20"/>
        </w:rPr>
        <w:t>.  </w:t>
      </w:r>
    </w:p>
    <w:p w14:paraId="3C88F762" w14:textId="77777777" w:rsidR="00C87B07" w:rsidRPr="00006427" w:rsidRDefault="00C87B07" w:rsidP="00A52A64">
      <w:pPr>
        <w:spacing w:after="0" w:line="276" w:lineRule="auto"/>
        <w:rPr>
          <w:rFonts w:cstheme="minorHAnsi"/>
          <w:szCs w:val="20"/>
        </w:rPr>
      </w:pPr>
    </w:p>
    <w:p w14:paraId="6D873108" w14:textId="77777777" w:rsidR="00C87B07" w:rsidRPr="003D26F2" w:rsidRDefault="00C87B07" w:rsidP="00A52A64">
      <w:pPr>
        <w:spacing w:after="0" w:line="276" w:lineRule="auto"/>
      </w:pPr>
      <w:r w:rsidRPr="7F390D6D">
        <w:rPr>
          <w:szCs w:val="20"/>
        </w:rPr>
        <w:t>Local Enterprise Offices (LEOs) work with Enterprise Ireland to ensure that businesses of all sizes are assisted on their development journey from start-up to scaling. Our core collective objectives are to boost the productivity of established businesses and connect enterprises with innovation opportunities at home and internationally, maximising their growth and job creation potential.</w:t>
      </w:r>
    </w:p>
    <w:p w14:paraId="7670F637" w14:textId="77777777" w:rsidR="00C87B07" w:rsidRDefault="00C87B07" w:rsidP="00A52A64">
      <w:pPr>
        <w:spacing w:after="0" w:line="276" w:lineRule="auto"/>
        <w:rPr>
          <w:szCs w:val="20"/>
        </w:rPr>
      </w:pPr>
    </w:p>
    <w:p w14:paraId="66A294FD" w14:textId="77777777" w:rsidR="00C87B07" w:rsidRPr="00C87B07" w:rsidRDefault="00C87B07" w:rsidP="00A52A64">
      <w:pPr>
        <w:pStyle w:val="Heading1"/>
        <w:spacing w:line="276" w:lineRule="auto"/>
        <w:jc w:val="both"/>
      </w:pPr>
      <w:bookmarkStart w:id="0" w:name="_Toc147759959"/>
      <w:r w:rsidRPr="00C87B07">
        <w:t>Local Enterprise Offices working with Enterprise Ireland</w:t>
      </w:r>
      <w:bookmarkEnd w:id="0"/>
    </w:p>
    <w:p w14:paraId="063A953D" w14:textId="4F646120" w:rsidR="00C87B07" w:rsidRPr="00006427" w:rsidRDefault="00C87B07" w:rsidP="00A52A64">
      <w:pPr>
        <w:spacing w:before="100" w:beforeAutospacing="1" w:after="100" w:afterAutospacing="1" w:line="276" w:lineRule="auto"/>
        <w:rPr>
          <w:rFonts w:eastAsia="Times New Roman" w:cstheme="minorHAnsi"/>
          <w:szCs w:val="20"/>
        </w:rPr>
      </w:pPr>
      <w:r w:rsidRPr="00006427">
        <w:rPr>
          <w:rFonts w:eastAsia="Times New Roman" w:cstheme="minorHAnsi"/>
          <w:szCs w:val="20"/>
        </w:rPr>
        <w:t>The Local Enterprise Offices work “to develop and sustain a positive enterprise ecosystem at local level throughout the country that will in particular drive new added-value start-ups, the further growth of small and micro enterprises and enhance local economies.”</w:t>
      </w:r>
      <w:r w:rsidR="00A52A64" w:rsidRPr="00A52A64">
        <w:rPr>
          <w:rFonts w:eastAsia="Times New Roman"/>
          <w:color w:val="000000" w:themeColor="text1"/>
          <w:szCs w:val="20"/>
        </w:rPr>
        <w:t xml:space="preserve"> </w:t>
      </w:r>
      <w:r w:rsidR="00A52A64">
        <w:rPr>
          <w:rFonts w:eastAsia="Times New Roman"/>
          <w:color w:val="000000" w:themeColor="text1"/>
          <w:szCs w:val="20"/>
        </w:rPr>
        <w:t xml:space="preserve">They </w:t>
      </w:r>
      <w:r w:rsidR="00A52A64" w:rsidRPr="7F390D6D">
        <w:rPr>
          <w:rFonts w:eastAsia="Times New Roman"/>
          <w:color w:val="000000" w:themeColor="text1"/>
          <w:szCs w:val="20"/>
        </w:rPr>
        <w:t>are a key partner in delivering on the ambitions set out by Enterprise Irelan</w:t>
      </w:r>
      <w:r w:rsidR="00A52A64">
        <w:rPr>
          <w:rFonts w:eastAsia="Times New Roman"/>
          <w:color w:val="000000" w:themeColor="text1"/>
          <w:szCs w:val="20"/>
        </w:rPr>
        <w:t>d and</w:t>
      </w:r>
      <w:r w:rsidR="00A52A64" w:rsidRPr="7F390D6D">
        <w:rPr>
          <w:rFonts w:eastAsia="Times New Roman"/>
          <w:color w:val="000000" w:themeColor="text1"/>
          <w:szCs w:val="20"/>
        </w:rPr>
        <w:t xml:space="preserve"> operate under a service level agreement between Enterprise Ireland and the Local Authorities.</w:t>
      </w:r>
    </w:p>
    <w:p w14:paraId="01C456F3" w14:textId="77777777" w:rsidR="00C87B07" w:rsidRDefault="00C87B07" w:rsidP="00A52A64">
      <w:pPr>
        <w:pStyle w:val="Heading1"/>
        <w:spacing w:line="276" w:lineRule="auto"/>
        <w:jc w:val="both"/>
      </w:pPr>
      <w:bookmarkStart w:id="1" w:name="_Toc147759960"/>
      <w:r w:rsidRPr="00C87B07">
        <w:t>LEO Digital Transformation Programme</w:t>
      </w:r>
      <w:bookmarkEnd w:id="1"/>
    </w:p>
    <w:p w14:paraId="1EB50C4D" w14:textId="77777777" w:rsidR="00C87B07" w:rsidRPr="00C87B07" w:rsidRDefault="00C87B07" w:rsidP="00A52A64">
      <w:pPr>
        <w:spacing w:line="276" w:lineRule="auto"/>
      </w:pPr>
    </w:p>
    <w:p w14:paraId="644846D9" w14:textId="77777777" w:rsidR="00C87B07" w:rsidRDefault="00C87B07" w:rsidP="00A52A64">
      <w:pPr>
        <w:spacing w:line="276" w:lineRule="auto"/>
        <w:rPr>
          <w:rFonts w:cstheme="minorHAnsi"/>
          <w:szCs w:val="20"/>
        </w:rPr>
      </w:pPr>
      <w:r w:rsidRPr="00006427">
        <w:rPr>
          <w:rFonts w:cstheme="minorHAnsi"/>
          <w:szCs w:val="20"/>
        </w:rPr>
        <w:t>The LEO Digital Transformation Programme has been designed to put in place a digital ecosystem of software platforms and supporting processes to allow the LEO network to scale and grow to meet with client needs, providing a pathway for Irish companies to Enterprise Ireland and to improve and secure service delivery.</w:t>
      </w:r>
    </w:p>
    <w:p w14:paraId="64FEA6C3" w14:textId="5CD9867C" w:rsidR="6464B9E9" w:rsidRDefault="6464B9E9" w:rsidP="6464B9E9">
      <w:pPr>
        <w:spacing w:line="276" w:lineRule="auto"/>
        <w:rPr>
          <w:rFonts w:cstheme="minorBidi"/>
        </w:rPr>
      </w:pPr>
    </w:p>
    <w:p w14:paraId="67DAA5B2" w14:textId="77777777" w:rsidR="00274A28" w:rsidRDefault="00C87B07" w:rsidP="00A52A64">
      <w:pPr>
        <w:spacing w:line="276" w:lineRule="auto"/>
        <w:rPr>
          <w:rFonts w:cstheme="minorHAnsi"/>
          <w:szCs w:val="20"/>
        </w:rPr>
      </w:pPr>
      <w:r w:rsidRPr="00006427">
        <w:rPr>
          <w:rFonts w:cstheme="minorHAnsi"/>
          <w:szCs w:val="20"/>
        </w:rPr>
        <w:t>A key deliverable of this Programme is Public Service Excellence – delivering client-led, agile, innovative, and digitalised services through the new LEO Platform will strengthen the efficiency and effectiveness of the LEO service delivery and in turn maximise the economic impact. Through 360</w:t>
      </w:r>
      <w:r w:rsidRPr="00006427">
        <w:rPr>
          <w:rFonts w:cstheme="minorHAnsi"/>
          <w:szCs w:val="20"/>
          <w:vertAlign w:val="superscript"/>
        </w:rPr>
        <w:t>0</w:t>
      </w:r>
      <w:r w:rsidRPr="00006427">
        <w:rPr>
          <w:rFonts w:cstheme="minorHAnsi"/>
          <w:szCs w:val="20"/>
        </w:rPr>
        <w:t xml:space="preserve"> client views and live data LEOs and Enterprise Ireland will be better informed to review supports; consider client needs and develop relevant and appropriate products to benefit our clients and the economy. The LEO Digital Transformation Programme consists of a connected series of projects that will run concurrently to achieve several high-level objectives for the LEOs. The programme approach will be delivered by a cross functional team working together to resolve </w:t>
      </w:r>
    </w:p>
    <w:p w14:paraId="6815DEF2" w14:textId="77777777" w:rsidR="00274A28" w:rsidRDefault="00274A28" w:rsidP="00A52A64">
      <w:pPr>
        <w:spacing w:line="276" w:lineRule="auto"/>
        <w:rPr>
          <w:rFonts w:cstheme="minorHAnsi"/>
          <w:szCs w:val="20"/>
        </w:rPr>
      </w:pPr>
    </w:p>
    <w:p w14:paraId="43D2D0DF" w14:textId="4A137900" w:rsidR="00C87B07" w:rsidRDefault="00C87B07" w:rsidP="00A52A64">
      <w:pPr>
        <w:spacing w:line="276" w:lineRule="auto"/>
        <w:rPr>
          <w:rFonts w:cstheme="minorHAnsi"/>
          <w:szCs w:val="20"/>
        </w:rPr>
      </w:pPr>
      <w:r w:rsidRPr="00006427">
        <w:rPr>
          <w:rFonts w:cstheme="minorHAnsi"/>
          <w:szCs w:val="20"/>
        </w:rPr>
        <w:t xml:space="preserve">key business pain points, elevate the client experience and deliver best in class technical platforms to support the new ways of working. </w:t>
      </w:r>
    </w:p>
    <w:p w14:paraId="38F53553" w14:textId="77777777" w:rsidR="00762A7E" w:rsidRDefault="00FC6EC3" w:rsidP="00D1518A">
      <w:pPr>
        <w:spacing w:after="0" w:line="259" w:lineRule="auto"/>
        <w:ind w:left="600" w:firstLine="0"/>
      </w:pPr>
      <w:r>
        <w:rPr>
          <w:color w:val="FF0000"/>
        </w:rPr>
        <w:t xml:space="preserve"> </w:t>
      </w:r>
    </w:p>
    <w:p w14:paraId="320B8A78" w14:textId="77777777" w:rsidR="00762A7E" w:rsidRDefault="00FC6EC3" w:rsidP="00D1518A">
      <w:pPr>
        <w:pStyle w:val="Heading1"/>
        <w:ind w:right="2445"/>
        <w:jc w:val="both"/>
      </w:pPr>
      <w:r>
        <w:t xml:space="preserve">Role Purpose </w:t>
      </w:r>
    </w:p>
    <w:p w14:paraId="7FCBE4D9" w14:textId="77777777" w:rsidR="00762A7E" w:rsidRDefault="00FC6EC3" w:rsidP="00D1518A">
      <w:pPr>
        <w:spacing w:after="0" w:line="259" w:lineRule="auto"/>
        <w:ind w:left="600" w:firstLine="0"/>
      </w:pPr>
      <w:r>
        <w:rPr>
          <w:b/>
        </w:rPr>
        <w:t xml:space="preserve"> </w:t>
      </w:r>
    </w:p>
    <w:p w14:paraId="433959C0" w14:textId="44066941" w:rsidR="00495D4B" w:rsidRPr="00495D4B" w:rsidRDefault="00495D4B" w:rsidP="00A52A64">
      <w:pPr>
        <w:spacing w:line="276" w:lineRule="auto"/>
        <w:ind w:left="312"/>
      </w:pPr>
      <w:r w:rsidRPr="57D22286">
        <w:rPr>
          <w:color w:val="000000" w:themeColor="text1"/>
        </w:rPr>
        <w:t xml:space="preserve">This role </w:t>
      </w:r>
      <w:r w:rsidR="00A52A64" w:rsidRPr="57D22286">
        <w:rPr>
          <w:color w:val="000000" w:themeColor="text1"/>
        </w:rPr>
        <w:t>will work</w:t>
      </w:r>
      <w:r w:rsidRPr="57D22286">
        <w:rPr>
          <w:color w:val="000000" w:themeColor="text1"/>
        </w:rPr>
        <w:t xml:space="preserve"> </w:t>
      </w:r>
      <w:r w:rsidR="00A52A64" w:rsidRPr="57D22286">
        <w:rPr>
          <w:color w:val="000000" w:themeColor="text1"/>
        </w:rPr>
        <w:t>with</w:t>
      </w:r>
      <w:r w:rsidRPr="57D22286">
        <w:rPr>
          <w:color w:val="000000" w:themeColor="text1"/>
        </w:rPr>
        <w:t xml:space="preserve"> </w:t>
      </w:r>
      <w:r>
        <w:t>the L</w:t>
      </w:r>
      <w:r w:rsidR="00A52A64">
        <w:t>CE</w:t>
      </w:r>
      <w:r w:rsidR="002648FF">
        <w:t xml:space="preserve">S (LEO </w:t>
      </w:r>
      <w:r w:rsidR="002965C5">
        <w:t xml:space="preserve">Enterprise System) </w:t>
      </w:r>
      <w:r>
        <w:t xml:space="preserve">Programme </w:t>
      </w:r>
      <w:r w:rsidR="00E65AF2">
        <w:t>Team</w:t>
      </w:r>
      <w:r>
        <w:t xml:space="preserve"> and </w:t>
      </w:r>
      <w:r w:rsidR="00716E9D">
        <w:t>for the pu</w:t>
      </w:r>
      <w:r w:rsidR="00934EF9">
        <w:t>rposes of the Programme will operationally report to the</w:t>
      </w:r>
      <w:r>
        <w:t xml:space="preserve"> Programme Manager </w:t>
      </w:r>
      <w:r w:rsidR="00EC7BF7">
        <w:t>while f</w:t>
      </w:r>
      <w:r w:rsidR="009C1D48">
        <w:t>unctionally report</w:t>
      </w:r>
      <w:r w:rsidR="00EC7BF7">
        <w:t>ing</w:t>
      </w:r>
      <w:r w:rsidR="009C1D48">
        <w:t xml:space="preserve"> </w:t>
      </w:r>
      <w:r w:rsidR="00A52A64">
        <w:t xml:space="preserve">to the </w:t>
      </w:r>
      <w:r w:rsidR="009E19BF" w:rsidRPr="57D22286">
        <w:rPr>
          <w:color w:val="000000" w:themeColor="text1"/>
        </w:rPr>
        <w:t>Department Manager</w:t>
      </w:r>
      <w:r w:rsidR="00460614" w:rsidRPr="57D22286">
        <w:rPr>
          <w:color w:val="000000" w:themeColor="text1"/>
        </w:rPr>
        <w:t xml:space="preserve">, </w:t>
      </w:r>
      <w:r w:rsidR="5E0DD3E5" w:rsidRPr="57D22286">
        <w:rPr>
          <w:color w:val="000000" w:themeColor="text1"/>
        </w:rPr>
        <w:t>Service Delivery Transformation</w:t>
      </w:r>
      <w:r w:rsidR="009C1D48">
        <w:t xml:space="preserve">. </w:t>
      </w:r>
      <w:r>
        <w:t xml:space="preserve">The </w:t>
      </w:r>
      <w:r w:rsidR="00102E6D">
        <w:t>successful candidate for</w:t>
      </w:r>
      <w:r>
        <w:t xml:space="preserve"> this position </w:t>
      </w:r>
      <w:r w:rsidR="00102E6D">
        <w:t>will</w:t>
      </w:r>
      <w:r>
        <w:t xml:space="preserve"> </w:t>
      </w:r>
      <w:r w:rsidR="00102E6D">
        <w:t xml:space="preserve">have </w:t>
      </w:r>
      <w:r>
        <w:t>responsib</w:t>
      </w:r>
      <w:r w:rsidR="00102E6D">
        <w:t>ility</w:t>
      </w:r>
      <w:r>
        <w:t xml:space="preserve"> for ensuring that the new LEO CRM system aligns with business needs</w:t>
      </w:r>
      <w:r w:rsidR="00A52A64">
        <w:t xml:space="preserve"> which will</w:t>
      </w:r>
      <w:r>
        <w:t xml:space="preserve"> include documenting, validating, and maintaining business requirements, including JIRA user stories and acceptance criteria. Additionally, they will support the solution design process and assist in the build phase to ensure developers fully understand the business requirements. The role also involves supporting users during testing and rollout of the solution, and applying all the learnings from the implementation phase to the post-implementation phase to ensure the system operates effectively and meets ongoing business needs.</w:t>
      </w:r>
      <w:r w:rsidR="00046028">
        <w:t xml:space="preserve"> It must be noted that the business requirements and user stories are documented and the methodology for the project implementation</w:t>
      </w:r>
      <w:r w:rsidR="00990D83">
        <w:t xml:space="preserve"> has been agreed and this role </w:t>
      </w:r>
      <w:r w:rsidR="008426B2">
        <w:t xml:space="preserve">must </w:t>
      </w:r>
      <w:r w:rsidR="00990D83">
        <w:t xml:space="preserve">adhere to that process </w:t>
      </w:r>
      <w:r w:rsidR="00BE318D">
        <w:t>and methodology.</w:t>
      </w:r>
      <w:r w:rsidR="00990D83">
        <w:t xml:space="preserve"> </w:t>
      </w:r>
    </w:p>
    <w:p w14:paraId="126AFBE6" w14:textId="77777777" w:rsidR="008C0FD1" w:rsidRPr="00FB4F8B" w:rsidRDefault="008C0FD1" w:rsidP="00D1518A">
      <w:pPr>
        <w:ind w:left="312"/>
      </w:pPr>
    </w:p>
    <w:p w14:paraId="7CFAE991" w14:textId="595847F4" w:rsidR="00FB4F8B" w:rsidRPr="00FB4F8B" w:rsidRDefault="00FB4F8B" w:rsidP="00BD373C">
      <w:pPr>
        <w:spacing w:line="276" w:lineRule="auto"/>
        <w:ind w:left="312"/>
      </w:pPr>
      <w:r w:rsidRPr="00FB4F8B">
        <w:rPr>
          <w:b/>
          <w:bCs/>
        </w:rPr>
        <w:t xml:space="preserve">Key </w:t>
      </w:r>
      <w:r w:rsidR="007E0BE8">
        <w:rPr>
          <w:b/>
          <w:bCs/>
        </w:rPr>
        <w:t>R</w:t>
      </w:r>
      <w:r w:rsidRPr="00FB4F8B">
        <w:rPr>
          <w:b/>
          <w:bCs/>
        </w:rPr>
        <w:t>esponsibilities</w:t>
      </w:r>
    </w:p>
    <w:p w14:paraId="5196CD47" w14:textId="64BA9B84" w:rsidR="00FB4F8B" w:rsidRPr="00FB4F8B" w:rsidRDefault="005E2803" w:rsidP="00BD373C">
      <w:pPr>
        <w:numPr>
          <w:ilvl w:val="0"/>
          <w:numId w:val="10"/>
        </w:numPr>
        <w:spacing w:line="276" w:lineRule="auto"/>
      </w:pPr>
      <w:r>
        <w:t xml:space="preserve">Writing and validating </w:t>
      </w:r>
      <w:r w:rsidR="00FB4F8B" w:rsidRPr="00FB4F8B">
        <w:t>acceptance criteria</w:t>
      </w:r>
      <w:r>
        <w:t xml:space="preserve"> </w:t>
      </w:r>
      <w:r w:rsidR="00505C6A">
        <w:t xml:space="preserve">for user stories </w:t>
      </w:r>
      <w:r>
        <w:t>by engaging with stakeholders.</w:t>
      </w:r>
    </w:p>
    <w:p w14:paraId="7488E470" w14:textId="28009CDD" w:rsidR="00FB4F8B" w:rsidRPr="00FB4F8B" w:rsidRDefault="00F6252E" w:rsidP="00BD373C">
      <w:pPr>
        <w:numPr>
          <w:ilvl w:val="0"/>
          <w:numId w:val="10"/>
        </w:numPr>
        <w:spacing w:line="276" w:lineRule="auto"/>
      </w:pPr>
      <w:r>
        <w:t xml:space="preserve"> As a subject matter expert of </w:t>
      </w:r>
      <w:r w:rsidR="00346083">
        <w:t xml:space="preserve">the </w:t>
      </w:r>
      <w:r>
        <w:t xml:space="preserve">LEO business requirements </w:t>
      </w:r>
      <w:r w:rsidR="00346083">
        <w:t>support the d</w:t>
      </w:r>
      <w:r w:rsidR="00FB4F8B" w:rsidRPr="00FB4F8B">
        <w:t>esign, build, testing, UAT, and post-implementation of the system</w:t>
      </w:r>
      <w:r w:rsidR="005E2803">
        <w:t>.</w:t>
      </w:r>
    </w:p>
    <w:p w14:paraId="08B9D408" w14:textId="66B30BE5" w:rsidR="00FB4F8B" w:rsidRDefault="005E2803" w:rsidP="00BD373C">
      <w:pPr>
        <w:numPr>
          <w:ilvl w:val="0"/>
          <w:numId w:val="10"/>
        </w:numPr>
        <w:spacing w:line="276" w:lineRule="auto"/>
      </w:pPr>
      <w:r>
        <w:t xml:space="preserve">Working closely with the </w:t>
      </w:r>
      <w:r w:rsidR="00346083">
        <w:t>software implementation partners</w:t>
      </w:r>
      <w:r>
        <w:t xml:space="preserve"> guide them on the business process and </w:t>
      </w:r>
      <w:r w:rsidR="00A106BF">
        <w:t xml:space="preserve">identify any gaps, </w:t>
      </w:r>
      <w:r w:rsidR="00FB4F8B" w:rsidRPr="00FB4F8B">
        <w:t>workarounds or additional needs.</w:t>
      </w:r>
    </w:p>
    <w:p w14:paraId="0EF7D547" w14:textId="68DAF392" w:rsidR="00853FE7" w:rsidRPr="00FB4F8B" w:rsidRDefault="008426B2" w:rsidP="00BD373C">
      <w:pPr>
        <w:numPr>
          <w:ilvl w:val="0"/>
          <w:numId w:val="10"/>
        </w:numPr>
        <w:spacing w:line="276" w:lineRule="auto"/>
      </w:pPr>
      <w:r>
        <w:t>E</w:t>
      </w:r>
      <w:r w:rsidR="00853FE7" w:rsidRPr="00FB4F8B">
        <w:t>nsur</w:t>
      </w:r>
      <w:r w:rsidR="00853FE7">
        <w:t>ing</w:t>
      </w:r>
      <w:r w:rsidR="00853FE7" w:rsidRPr="00FB4F8B">
        <w:t xml:space="preserve"> the system</w:t>
      </w:r>
      <w:r w:rsidR="00853FE7">
        <w:t xml:space="preserve"> being built</w:t>
      </w:r>
      <w:r w:rsidR="00853FE7" w:rsidRPr="00FB4F8B">
        <w:t xml:space="preserve"> aligns with business requirements.</w:t>
      </w:r>
    </w:p>
    <w:p w14:paraId="5909C6AD" w14:textId="1F6BC4A2" w:rsidR="00A106BF" w:rsidRPr="00FB4F8B" w:rsidRDefault="00207175" w:rsidP="00BD373C">
      <w:pPr>
        <w:numPr>
          <w:ilvl w:val="0"/>
          <w:numId w:val="10"/>
        </w:numPr>
        <w:spacing w:line="276" w:lineRule="auto"/>
      </w:pPr>
      <w:r>
        <w:t>Management and tracking</w:t>
      </w:r>
      <w:r w:rsidR="00A106BF">
        <w:t xml:space="preserve"> </w:t>
      </w:r>
      <w:r w:rsidR="004D04B1">
        <w:t>of</w:t>
      </w:r>
      <w:r w:rsidR="00A106BF">
        <w:t xml:space="preserve"> requirements </w:t>
      </w:r>
      <w:r w:rsidR="004D04B1">
        <w:t xml:space="preserve">through </w:t>
      </w:r>
      <w:r w:rsidR="00A106BF">
        <w:t>JIRA</w:t>
      </w:r>
      <w:r w:rsidR="004D04B1">
        <w:t xml:space="preserve"> on an ongoing basis.</w:t>
      </w:r>
    </w:p>
    <w:p w14:paraId="383B91D1" w14:textId="2A094427" w:rsidR="00FB4F8B" w:rsidRDefault="00FB4F8B" w:rsidP="00BD373C">
      <w:pPr>
        <w:numPr>
          <w:ilvl w:val="0"/>
          <w:numId w:val="10"/>
        </w:numPr>
        <w:spacing w:line="276" w:lineRule="auto"/>
      </w:pPr>
      <w:r w:rsidRPr="00FB4F8B">
        <w:t>Collaborate with project team members</w:t>
      </w:r>
      <w:r w:rsidR="00BD373C">
        <w:t>, colleagues</w:t>
      </w:r>
      <w:r w:rsidR="004B662D">
        <w:t xml:space="preserve"> </w:t>
      </w:r>
      <w:r w:rsidRPr="00FB4F8B">
        <w:t>and stakeholders from Enterprise Ireland, Local Enterprise Offices, and other public sector organi</w:t>
      </w:r>
      <w:r w:rsidR="005E2803">
        <w:t>s</w:t>
      </w:r>
      <w:r w:rsidRPr="00FB4F8B">
        <w:t>ations.</w:t>
      </w:r>
    </w:p>
    <w:p w14:paraId="76A31904" w14:textId="4DE9620C" w:rsidR="004D04B1" w:rsidRDefault="004D04B1" w:rsidP="00BD373C">
      <w:pPr>
        <w:numPr>
          <w:ilvl w:val="0"/>
          <w:numId w:val="10"/>
        </w:numPr>
        <w:spacing w:line="276" w:lineRule="auto"/>
      </w:pPr>
      <w:r>
        <w:t xml:space="preserve">Participate in daily standups, weekly meetings and provide </w:t>
      </w:r>
      <w:r w:rsidR="004C18F5">
        <w:t>updates</w:t>
      </w:r>
      <w:r w:rsidR="001C3657">
        <w:t xml:space="preserve"> to the programme team as required</w:t>
      </w:r>
    </w:p>
    <w:p w14:paraId="1872BFBE" w14:textId="0C487313" w:rsidR="0063251B" w:rsidRPr="00FB4F8B" w:rsidRDefault="00B35B7A" w:rsidP="00387CF3">
      <w:pPr>
        <w:numPr>
          <w:ilvl w:val="0"/>
          <w:numId w:val="10"/>
        </w:numPr>
        <w:spacing w:line="276" w:lineRule="auto"/>
      </w:pPr>
      <w:r>
        <w:t>Engage with the Senior Business Analyst to acquire knowledge and enhance skills</w:t>
      </w:r>
      <w:r w:rsidR="00FB4F8B">
        <w:t>.</w:t>
      </w:r>
    </w:p>
    <w:p w14:paraId="30988C4E" w14:textId="6F4C36D7" w:rsidR="6464B9E9" w:rsidRDefault="6464B9E9" w:rsidP="6464B9E9">
      <w:pPr>
        <w:spacing w:line="276" w:lineRule="auto"/>
      </w:pPr>
    </w:p>
    <w:p w14:paraId="1F23BB66" w14:textId="77777777" w:rsidR="00762A7E" w:rsidRDefault="00FC6EC3" w:rsidP="00D1518A">
      <w:pPr>
        <w:pStyle w:val="Heading1"/>
        <w:ind w:right="2445"/>
        <w:jc w:val="both"/>
      </w:pPr>
      <w:r>
        <w:t xml:space="preserve">Key Deliverables </w:t>
      </w:r>
    </w:p>
    <w:p w14:paraId="7AFBBAA2" w14:textId="5CEF5496" w:rsidR="00B04D14" w:rsidRPr="00B04D14" w:rsidRDefault="00B04D14" w:rsidP="00D1518A">
      <w:pPr>
        <w:spacing w:after="0" w:line="259" w:lineRule="auto"/>
        <w:ind w:left="600" w:firstLine="0"/>
        <w:rPr>
          <w:b/>
          <w:bCs/>
        </w:rPr>
      </w:pPr>
    </w:p>
    <w:p w14:paraId="573D0822" w14:textId="4D3942BB" w:rsidR="00BA6281" w:rsidRDefault="00BA6281" w:rsidP="00D8105C">
      <w:pPr>
        <w:pStyle w:val="ListParagraph"/>
        <w:numPr>
          <w:ilvl w:val="0"/>
          <w:numId w:val="26"/>
        </w:numPr>
        <w:spacing w:after="0" w:line="276" w:lineRule="auto"/>
        <w:ind w:left="709" w:hanging="425"/>
      </w:pPr>
      <w:r>
        <w:t xml:space="preserve">Engage with </w:t>
      </w:r>
      <w:r w:rsidR="00F47E2D">
        <w:t xml:space="preserve">internal and external </w:t>
      </w:r>
      <w:r>
        <w:t xml:space="preserve">stakeholders to </w:t>
      </w:r>
      <w:r w:rsidR="00E92C7E">
        <w:t xml:space="preserve">gather </w:t>
      </w:r>
      <w:r w:rsidR="003B3557">
        <w:t>analyse, confirm, clarify and</w:t>
      </w:r>
      <w:r w:rsidR="00E92C7E">
        <w:t xml:space="preserve"> document business requirements/user stories</w:t>
      </w:r>
      <w:r>
        <w:t>:</w:t>
      </w:r>
    </w:p>
    <w:p w14:paraId="5B6DEE1F" w14:textId="77777777" w:rsidR="00BA6281" w:rsidRDefault="00BA6281" w:rsidP="00D8105C">
      <w:pPr>
        <w:pStyle w:val="ListParagraph"/>
        <w:numPr>
          <w:ilvl w:val="0"/>
          <w:numId w:val="16"/>
        </w:numPr>
        <w:spacing w:after="0" w:line="276" w:lineRule="auto"/>
        <w:ind w:left="1418" w:hanging="425"/>
      </w:pPr>
      <w:r>
        <w:t>Schedule regular meetings with stakeholders to discuss project progress and requirements.</w:t>
      </w:r>
    </w:p>
    <w:p w14:paraId="2354F913" w14:textId="77777777" w:rsidR="00BA6281" w:rsidRDefault="00BA6281" w:rsidP="00D8105C">
      <w:pPr>
        <w:pStyle w:val="ListParagraph"/>
        <w:numPr>
          <w:ilvl w:val="0"/>
          <w:numId w:val="16"/>
        </w:numPr>
        <w:spacing w:after="0" w:line="276" w:lineRule="auto"/>
        <w:ind w:left="1418" w:hanging="425"/>
      </w:pPr>
      <w:r>
        <w:t>Clarify any ambiguities or uncertainties in the requirements.</w:t>
      </w:r>
    </w:p>
    <w:p w14:paraId="0DE41144" w14:textId="77777777" w:rsidR="00BA6281" w:rsidRDefault="00BA6281" w:rsidP="00D8105C">
      <w:pPr>
        <w:pStyle w:val="ListParagraph"/>
        <w:numPr>
          <w:ilvl w:val="0"/>
          <w:numId w:val="16"/>
        </w:numPr>
        <w:spacing w:after="0" w:line="276" w:lineRule="auto"/>
        <w:ind w:left="1418" w:hanging="425"/>
      </w:pPr>
      <w:r>
        <w:t>Ensure stakeholder expectations are aligned with project deliverables.</w:t>
      </w:r>
    </w:p>
    <w:p w14:paraId="3E6DFD0B" w14:textId="367C0411" w:rsidR="00F47E2D" w:rsidRDefault="00E456A4" w:rsidP="00D8105C">
      <w:pPr>
        <w:pStyle w:val="ListParagraph"/>
        <w:numPr>
          <w:ilvl w:val="0"/>
          <w:numId w:val="26"/>
        </w:numPr>
        <w:spacing w:after="0" w:line="276" w:lineRule="auto"/>
        <w:ind w:left="709" w:hanging="425"/>
      </w:pPr>
      <w:r>
        <w:t xml:space="preserve">Write </w:t>
      </w:r>
      <w:r w:rsidR="00F47E2D">
        <w:t>the acceptance criteria for the user stories:</w:t>
      </w:r>
    </w:p>
    <w:p w14:paraId="1C9159A1" w14:textId="1835F14F" w:rsidR="00F47E2D" w:rsidRDefault="00F47E2D" w:rsidP="00D8105C">
      <w:pPr>
        <w:pStyle w:val="ListParagraph"/>
        <w:numPr>
          <w:ilvl w:val="0"/>
          <w:numId w:val="15"/>
        </w:numPr>
        <w:spacing w:after="0" w:line="276" w:lineRule="auto"/>
        <w:ind w:left="1418" w:hanging="425"/>
      </w:pPr>
      <w:r>
        <w:t xml:space="preserve">Document the user acceptance criteria for each of the user stories </w:t>
      </w:r>
      <w:r w:rsidR="00482563">
        <w:t>i</w:t>
      </w:r>
      <w:r>
        <w:t>n JIRA</w:t>
      </w:r>
      <w:r w:rsidR="00482563">
        <w:t>.</w:t>
      </w:r>
    </w:p>
    <w:p w14:paraId="0F2825AC" w14:textId="77777777" w:rsidR="00F47E2D" w:rsidRDefault="00F47E2D" w:rsidP="00D8105C">
      <w:pPr>
        <w:pStyle w:val="ListParagraph"/>
        <w:numPr>
          <w:ilvl w:val="0"/>
          <w:numId w:val="15"/>
        </w:numPr>
        <w:spacing w:after="0" w:line="276" w:lineRule="auto"/>
        <w:ind w:left="1418" w:hanging="425"/>
      </w:pPr>
      <w:r>
        <w:t>Identify any changes or updates needed based on evolving project objectives and scope.</w:t>
      </w:r>
    </w:p>
    <w:p w14:paraId="1239E319" w14:textId="77777777" w:rsidR="00F47E2D" w:rsidRDefault="00F47E2D" w:rsidP="00D8105C">
      <w:pPr>
        <w:pStyle w:val="ListParagraph"/>
        <w:numPr>
          <w:ilvl w:val="0"/>
          <w:numId w:val="15"/>
        </w:numPr>
        <w:spacing w:after="0" w:line="276" w:lineRule="auto"/>
        <w:ind w:left="1418" w:hanging="425"/>
      </w:pPr>
      <w:r>
        <w:t>Collaborate with stakeholders to validate the user stories, acceptance criteria and make necessary adjustments.</w:t>
      </w:r>
    </w:p>
    <w:p w14:paraId="01771C7F" w14:textId="762FC5DA" w:rsidR="00BA6281" w:rsidRDefault="00074F92" w:rsidP="00D8105C">
      <w:pPr>
        <w:pStyle w:val="ListParagraph"/>
        <w:numPr>
          <w:ilvl w:val="0"/>
          <w:numId w:val="26"/>
        </w:numPr>
        <w:spacing w:after="0" w:line="276" w:lineRule="auto"/>
        <w:ind w:left="709" w:hanging="425"/>
      </w:pPr>
      <w:r>
        <w:t>E</w:t>
      </w:r>
      <w:r w:rsidR="00BA6281">
        <w:t>nsuring all business requirements remain aligned with the evolving project objectives and scope:</w:t>
      </w:r>
    </w:p>
    <w:p w14:paraId="2DB30D58" w14:textId="4004F829" w:rsidR="00274A28" w:rsidRDefault="00BA6281" w:rsidP="6464B9E9">
      <w:pPr>
        <w:pStyle w:val="ListParagraph"/>
        <w:numPr>
          <w:ilvl w:val="0"/>
          <w:numId w:val="16"/>
        </w:numPr>
        <w:spacing w:after="0" w:line="276" w:lineRule="auto"/>
        <w:ind w:left="1418" w:hanging="425"/>
      </w:pPr>
      <w:r>
        <w:t>Monitor project objectives and scope to ensure they are consistent with business requirements.</w:t>
      </w:r>
    </w:p>
    <w:p w14:paraId="26DA757C" w14:textId="77777777" w:rsidR="00BA6281" w:rsidRDefault="00BA6281" w:rsidP="00D8105C">
      <w:pPr>
        <w:pStyle w:val="ListParagraph"/>
        <w:numPr>
          <w:ilvl w:val="0"/>
          <w:numId w:val="16"/>
        </w:numPr>
        <w:spacing w:after="0" w:line="276" w:lineRule="auto"/>
        <w:ind w:left="1418" w:hanging="425"/>
      </w:pPr>
      <w:r>
        <w:t>Adjust requirements as needed to reflect changes in project direction or priorities.</w:t>
      </w:r>
    </w:p>
    <w:p w14:paraId="25D9DB95" w14:textId="77777777" w:rsidR="00BA6281" w:rsidRDefault="00BA6281" w:rsidP="00D8105C">
      <w:pPr>
        <w:pStyle w:val="ListParagraph"/>
        <w:numPr>
          <w:ilvl w:val="0"/>
          <w:numId w:val="16"/>
        </w:numPr>
        <w:spacing w:after="0" w:line="276" w:lineRule="auto"/>
        <w:ind w:left="1418" w:hanging="425"/>
      </w:pPr>
      <w:r>
        <w:lastRenderedPageBreak/>
        <w:t>Communicate any changes to stakeholders and project team members.</w:t>
      </w:r>
    </w:p>
    <w:p w14:paraId="273BAEFD" w14:textId="085F2B7A" w:rsidR="006D62EA" w:rsidRDefault="00BA6281" w:rsidP="6464B9E9">
      <w:pPr>
        <w:pStyle w:val="ListParagraph"/>
        <w:numPr>
          <w:ilvl w:val="0"/>
          <w:numId w:val="26"/>
        </w:numPr>
        <w:spacing w:after="0" w:line="276" w:lineRule="auto"/>
        <w:ind w:left="709" w:hanging="425"/>
      </w:pPr>
      <w:r>
        <w:t>Document any discrepancies or additional requirements identified during the ongoing validation process:</w:t>
      </w:r>
    </w:p>
    <w:p w14:paraId="20DF64BD" w14:textId="77777777" w:rsidR="00BA6281" w:rsidRDefault="00BA6281" w:rsidP="00D8105C">
      <w:pPr>
        <w:pStyle w:val="ListParagraph"/>
        <w:numPr>
          <w:ilvl w:val="0"/>
          <w:numId w:val="16"/>
        </w:numPr>
        <w:spacing w:after="0" w:line="276" w:lineRule="auto"/>
        <w:ind w:left="1418" w:hanging="425"/>
      </w:pPr>
      <w:r>
        <w:t>Keep detailed records of any discrepancies or additional requirements discovered during validation.</w:t>
      </w:r>
    </w:p>
    <w:p w14:paraId="35285C16" w14:textId="77777777" w:rsidR="00BA6281" w:rsidRDefault="00BA6281" w:rsidP="00D8105C">
      <w:pPr>
        <w:pStyle w:val="ListParagraph"/>
        <w:numPr>
          <w:ilvl w:val="0"/>
          <w:numId w:val="16"/>
        </w:numPr>
        <w:spacing w:after="0" w:line="276" w:lineRule="auto"/>
        <w:ind w:left="1418" w:hanging="425"/>
      </w:pPr>
      <w:r>
        <w:t>Report findings to stakeholders and project team members.</w:t>
      </w:r>
    </w:p>
    <w:p w14:paraId="68617F06" w14:textId="77777777" w:rsidR="00BA6281" w:rsidRDefault="00BA6281" w:rsidP="00D8105C">
      <w:pPr>
        <w:pStyle w:val="ListParagraph"/>
        <w:numPr>
          <w:ilvl w:val="0"/>
          <w:numId w:val="16"/>
        </w:numPr>
        <w:spacing w:after="0" w:line="276" w:lineRule="auto"/>
        <w:ind w:left="1418" w:hanging="425"/>
      </w:pPr>
      <w:r>
        <w:t>Propose solutions or adjustments to address identified issues.</w:t>
      </w:r>
    </w:p>
    <w:p w14:paraId="3AD79D76" w14:textId="64CF2017" w:rsidR="00BA6281" w:rsidRDefault="00BA6281" w:rsidP="00D8105C">
      <w:pPr>
        <w:pStyle w:val="ListParagraph"/>
        <w:numPr>
          <w:ilvl w:val="0"/>
          <w:numId w:val="26"/>
        </w:numPr>
        <w:spacing w:after="0" w:line="276" w:lineRule="auto"/>
        <w:ind w:left="709" w:hanging="425"/>
      </w:pPr>
      <w:r>
        <w:t>Assist and learn from the Senior Business Analyst throughout this process:</w:t>
      </w:r>
    </w:p>
    <w:p w14:paraId="7CC08FAE" w14:textId="77777777" w:rsidR="00BA6281" w:rsidRDefault="00BA6281" w:rsidP="00D8105C">
      <w:pPr>
        <w:pStyle w:val="ListParagraph"/>
        <w:numPr>
          <w:ilvl w:val="0"/>
          <w:numId w:val="18"/>
        </w:numPr>
        <w:spacing w:after="0" w:line="276" w:lineRule="auto"/>
        <w:ind w:left="1418" w:hanging="425"/>
      </w:pPr>
      <w:r>
        <w:t>Work closely with the Senior Business Analyst to gain insights and knowledge.</w:t>
      </w:r>
    </w:p>
    <w:p w14:paraId="025501EC" w14:textId="77777777" w:rsidR="00BA6281" w:rsidRDefault="00BA6281" w:rsidP="00D8105C">
      <w:pPr>
        <w:pStyle w:val="ListParagraph"/>
        <w:numPr>
          <w:ilvl w:val="0"/>
          <w:numId w:val="18"/>
        </w:numPr>
        <w:spacing w:after="0" w:line="276" w:lineRule="auto"/>
        <w:ind w:left="1418" w:hanging="425"/>
      </w:pPr>
      <w:r>
        <w:t>Participate in training sessions and mentorship opportunities.</w:t>
      </w:r>
    </w:p>
    <w:p w14:paraId="12376A04" w14:textId="77777777" w:rsidR="00BA6281" w:rsidRDefault="00BA6281" w:rsidP="00D8105C">
      <w:pPr>
        <w:pStyle w:val="ListParagraph"/>
        <w:numPr>
          <w:ilvl w:val="0"/>
          <w:numId w:val="18"/>
        </w:numPr>
        <w:spacing w:after="0" w:line="276" w:lineRule="auto"/>
        <w:ind w:left="1418" w:hanging="425"/>
      </w:pPr>
      <w:r>
        <w:t>Apply learned skills to improve performance and contribute to project success.</w:t>
      </w:r>
    </w:p>
    <w:p w14:paraId="2C76307D" w14:textId="6C76E4CC" w:rsidR="00BA6281" w:rsidRDefault="00BA6281" w:rsidP="00D8105C">
      <w:pPr>
        <w:pStyle w:val="ListParagraph"/>
        <w:numPr>
          <w:ilvl w:val="0"/>
          <w:numId w:val="26"/>
        </w:numPr>
        <w:spacing w:after="0" w:line="276" w:lineRule="auto"/>
        <w:ind w:left="709" w:hanging="425"/>
      </w:pPr>
      <w:r>
        <w:t>Provide ongoing support and guidance during the solution design, development, and testing</w:t>
      </w:r>
      <w:r w:rsidR="005B18AB">
        <w:t>:</w:t>
      </w:r>
    </w:p>
    <w:p w14:paraId="4D2EE927" w14:textId="681BE118" w:rsidR="00BA6281" w:rsidRDefault="00BA6281" w:rsidP="00D8105C">
      <w:pPr>
        <w:pStyle w:val="ListParagraph"/>
        <w:numPr>
          <w:ilvl w:val="0"/>
          <w:numId w:val="20"/>
        </w:numPr>
        <w:spacing w:after="0" w:line="276" w:lineRule="auto"/>
        <w:ind w:left="1418" w:hanging="425"/>
      </w:pPr>
      <w:r>
        <w:t>Collaborate with the design and development teams to ensure solutions meet business requirements.</w:t>
      </w:r>
    </w:p>
    <w:p w14:paraId="1BB34A6C" w14:textId="77777777" w:rsidR="00BA6281" w:rsidRDefault="00BA6281" w:rsidP="00D8105C">
      <w:pPr>
        <w:pStyle w:val="ListParagraph"/>
        <w:numPr>
          <w:ilvl w:val="0"/>
          <w:numId w:val="20"/>
        </w:numPr>
        <w:spacing w:after="0" w:line="276" w:lineRule="auto"/>
        <w:ind w:left="1418" w:hanging="425"/>
      </w:pPr>
      <w:r>
        <w:t>Offer expertise and advice during the testing phase to validate solutions.</w:t>
      </w:r>
    </w:p>
    <w:p w14:paraId="483ACF20" w14:textId="77777777" w:rsidR="00BA6281" w:rsidRDefault="00BA6281" w:rsidP="00D8105C">
      <w:pPr>
        <w:pStyle w:val="ListParagraph"/>
        <w:numPr>
          <w:ilvl w:val="0"/>
          <w:numId w:val="20"/>
        </w:numPr>
        <w:spacing w:after="0" w:line="276" w:lineRule="auto"/>
        <w:ind w:left="1418" w:hanging="425"/>
      </w:pPr>
      <w:r>
        <w:t>Address any issues or concerns that arise during design, development, and testing.</w:t>
      </w:r>
    </w:p>
    <w:p w14:paraId="1328D9D1" w14:textId="1D3353A1" w:rsidR="00BA6281" w:rsidRDefault="004730BB" w:rsidP="00D8105C">
      <w:pPr>
        <w:pStyle w:val="ListParagraph"/>
        <w:numPr>
          <w:ilvl w:val="0"/>
          <w:numId w:val="26"/>
        </w:numPr>
        <w:spacing w:after="0" w:line="276" w:lineRule="auto"/>
        <w:ind w:left="709" w:hanging="425"/>
      </w:pPr>
      <w:r>
        <w:t xml:space="preserve">Support </w:t>
      </w:r>
      <w:r w:rsidR="00BA6281">
        <w:t>the preparation and execution of User Acceptance Testing (UAT):</w:t>
      </w:r>
    </w:p>
    <w:p w14:paraId="2138DC94" w14:textId="2DC84741" w:rsidR="00BA6281" w:rsidRDefault="00601D48" w:rsidP="00D8105C">
      <w:pPr>
        <w:pStyle w:val="ListParagraph"/>
        <w:numPr>
          <w:ilvl w:val="0"/>
          <w:numId w:val="21"/>
        </w:numPr>
        <w:spacing w:after="0" w:line="276" w:lineRule="auto"/>
        <w:ind w:left="1418" w:hanging="425"/>
      </w:pPr>
      <w:r>
        <w:t>Review</w:t>
      </w:r>
      <w:r w:rsidR="00BA6281">
        <w:t xml:space="preserve"> test plans and scenarios for UAT.</w:t>
      </w:r>
    </w:p>
    <w:p w14:paraId="1D740D7F" w14:textId="34F0AE92" w:rsidR="00BA6281" w:rsidRDefault="00BA6281" w:rsidP="00D8105C">
      <w:pPr>
        <w:pStyle w:val="ListParagraph"/>
        <w:numPr>
          <w:ilvl w:val="0"/>
          <w:numId w:val="26"/>
        </w:numPr>
        <w:spacing w:after="0" w:line="276" w:lineRule="auto"/>
        <w:ind w:left="709" w:hanging="425"/>
      </w:pPr>
      <w:r>
        <w:t>Address any issues or concerns raised during UAT and ensure they are resolved promptly:</w:t>
      </w:r>
    </w:p>
    <w:p w14:paraId="0836737E" w14:textId="77777777" w:rsidR="00BA6281" w:rsidRDefault="00BA6281" w:rsidP="00D8105C">
      <w:pPr>
        <w:pStyle w:val="ListParagraph"/>
        <w:numPr>
          <w:ilvl w:val="0"/>
          <w:numId w:val="22"/>
        </w:numPr>
        <w:spacing w:after="0" w:line="276" w:lineRule="auto"/>
        <w:ind w:left="1418" w:hanging="425"/>
      </w:pPr>
      <w:r>
        <w:t>Monitor UAT progress and identify any issues or concerns.</w:t>
      </w:r>
    </w:p>
    <w:p w14:paraId="2BF95EA6" w14:textId="77777777" w:rsidR="00BA6281" w:rsidRDefault="00BA6281" w:rsidP="00D8105C">
      <w:pPr>
        <w:pStyle w:val="ListParagraph"/>
        <w:numPr>
          <w:ilvl w:val="0"/>
          <w:numId w:val="22"/>
        </w:numPr>
        <w:spacing w:after="0" w:line="276" w:lineRule="auto"/>
        <w:ind w:left="1418" w:hanging="425"/>
      </w:pPr>
      <w:r>
        <w:t>Work with the project team to resolve issues quickly and effectively.</w:t>
      </w:r>
    </w:p>
    <w:p w14:paraId="18B0D0C9" w14:textId="77777777" w:rsidR="00BA6281" w:rsidRDefault="00BA6281" w:rsidP="00D8105C">
      <w:pPr>
        <w:pStyle w:val="ListParagraph"/>
        <w:numPr>
          <w:ilvl w:val="0"/>
          <w:numId w:val="22"/>
        </w:numPr>
        <w:spacing w:after="0" w:line="276" w:lineRule="auto"/>
        <w:ind w:left="1418" w:hanging="425"/>
      </w:pPr>
      <w:r>
        <w:t>Communicate resolutions to stakeholders and ensure their satisfaction.</w:t>
      </w:r>
    </w:p>
    <w:p w14:paraId="524677A0" w14:textId="0704BBC0" w:rsidR="00BA6281" w:rsidRDefault="00BA6281" w:rsidP="00D8105C">
      <w:pPr>
        <w:pStyle w:val="ListParagraph"/>
        <w:numPr>
          <w:ilvl w:val="0"/>
          <w:numId w:val="26"/>
        </w:numPr>
        <w:spacing w:after="0" w:line="276" w:lineRule="auto"/>
        <w:ind w:left="709" w:hanging="425"/>
      </w:pPr>
      <w:r>
        <w:t>Document lessons learned and best practices to improve future project phases:</w:t>
      </w:r>
    </w:p>
    <w:p w14:paraId="74680F56" w14:textId="77777777" w:rsidR="00BA6281" w:rsidRDefault="00BA6281" w:rsidP="00D8105C">
      <w:pPr>
        <w:pStyle w:val="ListParagraph"/>
        <w:numPr>
          <w:ilvl w:val="0"/>
          <w:numId w:val="23"/>
        </w:numPr>
        <w:spacing w:after="0" w:line="276" w:lineRule="auto"/>
        <w:ind w:left="1418" w:hanging="425"/>
      </w:pPr>
      <w:r>
        <w:t>Keep detailed records of lessons learned throughout the project lifecycle.</w:t>
      </w:r>
    </w:p>
    <w:p w14:paraId="57214AC1" w14:textId="77777777" w:rsidR="00BA6281" w:rsidRDefault="00BA6281" w:rsidP="00D8105C">
      <w:pPr>
        <w:pStyle w:val="ListParagraph"/>
        <w:numPr>
          <w:ilvl w:val="0"/>
          <w:numId w:val="23"/>
        </w:numPr>
        <w:spacing w:after="0" w:line="276" w:lineRule="auto"/>
        <w:ind w:left="1418" w:hanging="425"/>
      </w:pPr>
      <w:r>
        <w:t>Identify best practices and areas for improvement.</w:t>
      </w:r>
    </w:p>
    <w:p w14:paraId="333DB956" w14:textId="77777777" w:rsidR="00BA6281" w:rsidRDefault="00BA6281" w:rsidP="00D8105C">
      <w:pPr>
        <w:pStyle w:val="ListParagraph"/>
        <w:numPr>
          <w:ilvl w:val="0"/>
          <w:numId w:val="23"/>
        </w:numPr>
        <w:spacing w:after="0" w:line="276" w:lineRule="auto"/>
        <w:ind w:left="1418" w:hanging="425"/>
      </w:pPr>
      <w:r>
        <w:t>Share findings with the project team to enhance future project performance.</w:t>
      </w:r>
    </w:p>
    <w:p w14:paraId="2C6C4C39" w14:textId="1323F826" w:rsidR="6464B9E9" w:rsidRDefault="6464B9E9" w:rsidP="6464B9E9">
      <w:pPr>
        <w:spacing w:after="0" w:line="276" w:lineRule="auto"/>
        <w:rPr>
          <w:color w:val="000000" w:themeColor="text1"/>
          <w:szCs w:val="20"/>
        </w:rPr>
      </w:pPr>
    </w:p>
    <w:p w14:paraId="2DE55088" w14:textId="2E2BB68B" w:rsidR="6464B9E9" w:rsidRDefault="6464B9E9" w:rsidP="6464B9E9">
      <w:pPr>
        <w:spacing w:after="0" w:line="276" w:lineRule="auto"/>
        <w:rPr>
          <w:color w:val="000000" w:themeColor="text1"/>
          <w:szCs w:val="20"/>
        </w:rPr>
      </w:pPr>
    </w:p>
    <w:p w14:paraId="67F4F99F" w14:textId="77777777" w:rsidR="00EE479A" w:rsidRDefault="00EE479A" w:rsidP="00EE479A">
      <w:pPr>
        <w:pStyle w:val="Heading1"/>
        <w:spacing w:line="276" w:lineRule="auto"/>
        <w:ind w:left="-5" w:right="346" w:firstLine="365"/>
        <w:rPr>
          <w:szCs w:val="20"/>
        </w:rPr>
      </w:pPr>
      <w:r w:rsidRPr="00A77E3C">
        <w:rPr>
          <w:szCs w:val="20"/>
        </w:rPr>
        <w:t xml:space="preserve">Functional Competencies (Skills, Experience &amp; Qualifications) </w:t>
      </w:r>
    </w:p>
    <w:p w14:paraId="11D09E31" w14:textId="77777777" w:rsidR="0085351C" w:rsidRDefault="0085351C" w:rsidP="0085351C"/>
    <w:p w14:paraId="50A9C8FD" w14:textId="018DCFE6" w:rsidR="0085351C" w:rsidRDefault="0085351C" w:rsidP="0085351C">
      <w:pPr>
        <w:rPr>
          <w:b/>
          <w:bCs/>
        </w:rPr>
      </w:pPr>
      <w:r w:rsidRPr="0085351C">
        <w:rPr>
          <w:b/>
          <w:bCs/>
        </w:rPr>
        <w:t>Essential</w:t>
      </w:r>
      <w:r>
        <w:rPr>
          <w:b/>
          <w:bCs/>
        </w:rPr>
        <w:t>:</w:t>
      </w:r>
    </w:p>
    <w:p w14:paraId="138F3AF0" w14:textId="654E5FD3" w:rsidR="0085351C" w:rsidRDefault="0085351C" w:rsidP="0085351C">
      <w:pPr>
        <w:numPr>
          <w:ilvl w:val="0"/>
          <w:numId w:val="14"/>
        </w:numPr>
        <w:spacing w:line="276" w:lineRule="auto"/>
      </w:pPr>
      <w:r w:rsidRPr="003B5AC5">
        <w:t xml:space="preserve">Bachelor’s degree in business administration, </w:t>
      </w:r>
      <w:r w:rsidR="00624B48">
        <w:t>information technology</w:t>
      </w:r>
      <w:r w:rsidRPr="003B5AC5">
        <w:t>, or related field.</w:t>
      </w:r>
    </w:p>
    <w:p w14:paraId="0C60323C" w14:textId="3D8835A1" w:rsidR="00FC5BD5" w:rsidRDefault="00FC5BD5" w:rsidP="0085351C">
      <w:pPr>
        <w:numPr>
          <w:ilvl w:val="0"/>
          <w:numId w:val="14"/>
        </w:numPr>
        <w:spacing w:line="276" w:lineRule="auto"/>
      </w:pPr>
      <w:r>
        <w:t>Significant experience</w:t>
      </w:r>
      <w:r w:rsidRPr="003B5AC5">
        <w:t xml:space="preserve"> in writing and validating business requirements and user stories, analysing complex business requirements, and mentoring junior analysts</w:t>
      </w:r>
      <w:r w:rsidR="00ED264D">
        <w:t xml:space="preserve"> in significant </w:t>
      </w:r>
      <w:r w:rsidR="003C3C97">
        <w:t>digital projects.</w:t>
      </w:r>
    </w:p>
    <w:p w14:paraId="4DF903F5" w14:textId="445B2504" w:rsidR="008F01D2" w:rsidRPr="003B5AC5" w:rsidRDefault="008F01D2" w:rsidP="0085351C">
      <w:pPr>
        <w:numPr>
          <w:ilvl w:val="0"/>
          <w:numId w:val="14"/>
        </w:numPr>
        <w:spacing w:line="276" w:lineRule="auto"/>
      </w:pPr>
      <w:r>
        <w:t xml:space="preserve">Strong knowledge and significant experience in </w:t>
      </w:r>
      <w:r w:rsidRPr="003B5AC5">
        <w:t>supporting solution design, development, testing, and UAT</w:t>
      </w:r>
      <w:r>
        <w:t xml:space="preserve"> as a business Subject Matter Expert</w:t>
      </w:r>
      <w:r w:rsidR="00DA76D2">
        <w:t xml:space="preserve"> in significant digital projects.</w:t>
      </w:r>
    </w:p>
    <w:p w14:paraId="4A962600" w14:textId="77777777" w:rsidR="0085351C" w:rsidRDefault="0085351C" w:rsidP="005E5B67">
      <w:pPr>
        <w:ind w:left="0" w:firstLine="0"/>
        <w:rPr>
          <w:b/>
          <w:bCs/>
        </w:rPr>
      </w:pPr>
    </w:p>
    <w:p w14:paraId="640DDEDD" w14:textId="1BE30534" w:rsidR="00762A7E" w:rsidRPr="00A70034" w:rsidRDefault="0085351C" w:rsidP="00A70034">
      <w:pPr>
        <w:rPr>
          <w:b/>
          <w:bCs/>
        </w:rPr>
      </w:pPr>
      <w:r>
        <w:rPr>
          <w:b/>
          <w:bCs/>
        </w:rPr>
        <w:t>Desirable:</w:t>
      </w:r>
    </w:p>
    <w:p w14:paraId="7DC5C3B8" w14:textId="31739138" w:rsidR="009803C9" w:rsidRPr="003B5AC5" w:rsidRDefault="009803C9" w:rsidP="009803C9">
      <w:pPr>
        <w:numPr>
          <w:ilvl w:val="0"/>
          <w:numId w:val="14"/>
        </w:numPr>
        <w:spacing w:line="276" w:lineRule="auto"/>
      </w:pPr>
      <w:r w:rsidRPr="003B5AC5">
        <w:t>Lean Six Sigma Green Belt</w:t>
      </w:r>
      <w:r w:rsidR="00717FE0">
        <w:t xml:space="preserve"> or equivalent</w:t>
      </w:r>
      <w:r w:rsidR="00E716C6">
        <w:t xml:space="preserve"> certification </w:t>
      </w:r>
      <w:r w:rsidR="00A203F9">
        <w:t>in process improvement methodologies</w:t>
      </w:r>
      <w:r w:rsidR="00B83282">
        <w:t>.</w:t>
      </w:r>
    </w:p>
    <w:p w14:paraId="34F69608" w14:textId="5C9D1F5D" w:rsidR="003B5AC5" w:rsidRDefault="003B5AC5" w:rsidP="00D1518A">
      <w:pPr>
        <w:numPr>
          <w:ilvl w:val="0"/>
          <w:numId w:val="14"/>
        </w:numPr>
        <w:spacing w:line="276" w:lineRule="auto"/>
      </w:pPr>
      <w:r w:rsidRPr="003B5AC5">
        <w:t>Advanced Excel and Visio, CRM systems</w:t>
      </w:r>
      <w:r w:rsidR="00074F92">
        <w:t xml:space="preserve"> such as MS Dynamics</w:t>
      </w:r>
      <w:r w:rsidRPr="003B5AC5">
        <w:t>, JIRA configuration, data modelling, and mapping.</w:t>
      </w:r>
    </w:p>
    <w:p w14:paraId="4ECE176C" w14:textId="706A1B40" w:rsidR="008459FF" w:rsidRPr="008459FF" w:rsidRDefault="008459FF" w:rsidP="008459FF">
      <w:pPr>
        <w:pStyle w:val="ListParagraph"/>
        <w:numPr>
          <w:ilvl w:val="0"/>
          <w:numId w:val="14"/>
        </w:numPr>
        <w:spacing w:after="0" w:line="276" w:lineRule="auto"/>
        <w:ind w:right="346"/>
        <w:contextualSpacing w:val="0"/>
        <w:rPr>
          <w:szCs w:val="20"/>
        </w:rPr>
      </w:pPr>
      <w:r w:rsidRPr="00A77E3C">
        <w:rPr>
          <w:szCs w:val="20"/>
        </w:rPr>
        <w:t xml:space="preserve">Knowledge of current project </w:t>
      </w:r>
      <w:r w:rsidR="00352CB6">
        <w:rPr>
          <w:szCs w:val="20"/>
        </w:rPr>
        <w:t>delivery</w:t>
      </w:r>
      <w:r w:rsidRPr="00A77E3C">
        <w:rPr>
          <w:szCs w:val="20"/>
        </w:rPr>
        <w:t xml:space="preserve"> methodologies such as Agile.</w:t>
      </w:r>
    </w:p>
    <w:p w14:paraId="2272E52D" w14:textId="2AD73B68" w:rsidR="003B5AC5" w:rsidRDefault="003B5AC5" w:rsidP="00D1518A">
      <w:pPr>
        <w:numPr>
          <w:ilvl w:val="0"/>
          <w:numId w:val="14"/>
        </w:numPr>
        <w:spacing w:line="276" w:lineRule="auto"/>
      </w:pPr>
      <w:r w:rsidRPr="003B5AC5">
        <w:t>Strong communication</w:t>
      </w:r>
      <w:r w:rsidR="00AE185D">
        <w:rPr>
          <w:szCs w:val="20"/>
        </w:rPr>
        <w:t xml:space="preserve"> skills, </w:t>
      </w:r>
      <w:r w:rsidR="00040A18" w:rsidRPr="00A77E3C">
        <w:rPr>
          <w:szCs w:val="20"/>
        </w:rPr>
        <w:t>both verbal and written</w:t>
      </w:r>
      <w:r w:rsidRPr="003B5AC5">
        <w:t xml:space="preserve">, </w:t>
      </w:r>
      <w:r w:rsidR="009803C9">
        <w:t>stakeholder engagement</w:t>
      </w:r>
      <w:r w:rsidRPr="003B5AC5">
        <w:t>, business acumen, leadership, and negotiation skills.</w:t>
      </w:r>
    </w:p>
    <w:p w14:paraId="4F3ED1F6" w14:textId="3809B73D" w:rsidR="00E716C6" w:rsidRPr="003B5AC5" w:rsidRDefault="00E716C6" w:rsidP="00D1518A">
      <w:pPr>
        <w:numPr>
          <w:ilvl w:val="0"/>
          <w:numId w:val="14"/>
        </w:numPr>
        <w:spacing w:line="276" w:lineRule="auto"/>
      </w:pPr>
      <w:r w:rsidRPr="00A77E3C">
        <w:rPr>
          <w:szCs w:val="20"/>
        </w:rPr>
        <w:t>Ability to demonstrate critical thinking and analytical skills</w:t>
      </w:r>
    </w:p>
    <w:p w14:paraId="5EA1EA22" w14:textId="5B058125" w:rsidR="002220FF" w:rsidRDefault="002220FF" w:rsidP="6464B9E9">
      <w:pPr>
        <w:spacing w:after="0" w:line="276" w:lineRule="auto"/>
        <w:ind w:left="585" w:firstLine="0"/>
      </w:pPr>
    </w:p>
    <w:p w14:paraId="049FF385" w14:textId="77777777" w:rsidR="002220FF" w:rsidRDefault="002220FF" w:rsidP="002220FF">
      <w:pPr>
        <w:pStyle w:val="Heading1"/>
        <w:ind w:left="235" w:right="2445"/>
        <w:jc w:val="both"/>
      </w:pPr>
      <w:r>
        <w:t xml:space="preserve">Salary Scale </w:t>
      </w:r>
    </w:p>
    <w:p w14:paraId="074DEEA4" w14:textId="77777777" w:rsidR="002220FF" w:rsidRDefault="002220FF" w:rsidP="002220FF">
      <w:pPr>
        <w:spacing w:after="0" w:line="259" w:lineRule="auto"/>
        <w:ind w:left="240" w:firstLine="0"/>
      </w:pPr>
      <w:r>
        <w:rPr>
          <w:b/>
        </w:rPr>
        <w:t xml:space="preserve"> </w:t>
      </w:r>
    </w:p>
    <w:p w14:paraId="53C8BB54" w14:textId="77777777" w:rsidR="002220FF" w:rsidRDefault="002220FF" w:rsidP="002220FF">
      <w:pPr>
        <w:spacing w:after="0" w:line="259" w:lineRule="auto"/>
        <w:ind w:left="240" w:firstLine="0"/>
        <w:rPr>
          <w:bCs/>
        </w:rPr>
      </w:pPr>
      <w:r w:rsidRPr="00CE3193">
        <w:rPr>
          <w:bCs/>
        </w:rPr>
        <w:t xml:space="preserve">€80,668 to €99,073 per annum contributory superannuation </w:t>
      </w:r>
    </w:p>
    <w:p w14:paraId="56C776BB" w14:textId="77777777" w:rsidR="002220FF" w:rsidRDefault="002220FF" w:rsidP="002220FF">
      <w:pPr>
        <w:spacing w:after="0" w:line="259" w:lineRule="auto"/>
        <w:ind w:left="240" w:firstLine="0"/>
        <w:rPr>
          <w:bCs/>
        </w:rPr>
      </w:pPr>
      <w:r w:rsidRPr="00CE3193">
        <w:rPr>
          <w:bCs/>
        </w:rPr>
        <w:t xml:space="preserve">Rising to €105,168 by long service increments. </w:t>
      </w:r>
    </w:p>
    <w:p w14:paraId="3D22CF62" w14:textId="77777777" w:rsidR="002220FF" w:rsidRDefault="002220FF" w:rsidP="002220FF">
      <w:pPr>
        <w:spacing w:after="0" w:line="259" w:lineRule="auto"/>
        <w:ind w:left="240" w:firstLine="0"/>
        <w:rPr>
          <w:bCs/>
        </w:rPr>
      </w:pPr>
    </w:p>
    <w:p w14:paraId="7B7AA835" w14:textId="77777777" w:rsidR="002220FF" w:rsidRDefault="002220FF" w:rsidP="002220FF">
      <w:pPr>
        <w:spacing w:after="0" w:line="259" w:lineRule="auto"/>
        <w:ind w:left="240" w:firstLine="0"/>
        <w:rPr>
          <w:bCs/>
        </w:rPr>
      </w:pPr>
      <w:r w:rsidRPr="00CE3193">
        <w:rPr>
          <w:bCs/>
        </w:rPr>
        <w:t xml:space="preserve">€77,917 to €94,117 per annum non-contributory superannuation </w:t>
      </w:r>
    </w:p>
    <w:p w14:paraId="2B93EFA4" w14:textId="77777777" w:rsidR="002220FF" w:rsidRDefault="002220FF" w:rsidP="002220FF">
      <w:pPr>
        <w:spacing w:after="0" w:line="259" w:lineRule="auto"/>
        <w:ind w:left="240" w:firstLine="0"/>
        <w:rPr>
          <w:bCs/>
        </w:rPr>
      </w:pPr>
      <w:r w:rsidRPr="00CE3193">
        <w:rPr>
          <w:bCs/>
        </w:rPr>
        <w:t>Rising to €99,910 by long service increments.</w:t>
      </w:r>
    </w:p>
    <w:p w14:paraId="3A52D4E1" w14:textId="6B491F9A" w:rsidR="002220FF" w:rsidRDefault="002220FF" w:rsidP="6464B9E9">
      <w:pPr>
        <w:spacing w:after="7" w:line="259" w:lineRule="auto"/>
        <w:ind w:left="0" w:right="-28" w:firstLine="0"/>
      </w:pPr>
    </w:p>
    <w:p w14:paraId="16BD9595" w14:textId="77777777" w:rsidR="002220FF" w:rsidRDefault="002220FF" w:rsidP="002220FF">
      <w:pPr>
        <w:pStyle w:val="Heading1"/>
        <w:ind w:left="235" w:right="2445"/>
        <w:jc w:val="both"/>
      </w:pPr>
      <w:r>
        <w:t xml:space="preserve">Application and Selection Process </w:t>
      </w:r>
    </w:p>
    <w:p w14:paraId="02202071" w14:textId="77777777" w:rsidR="002220FF" w:rsidRDefault="002220FF" w:rsidP="002220FF">
      <w:pPr>
        <w:spacing w:after="0" w:line="259" w:lineRule="auto"/>
        <w:ind w:left="240" w:firstLine="0"/>
      </w:pPr>
      <w:r>
        <w:rPr>
          <w:b/>
        </w:rPr>
        <w:t xml:space="preserve"> </w:t>
      </w:r>
    </w:p>
    <w:p w14:paraId="25894214" w14:textId="77777777" w:rsidR="002220FF" w:rsidRDefault="002220FF" w:rsidP="002220FF">
      <w:pPr>
        <w:ind w:left="250"/>
      </w:pPr>
      <w:r>
        <w:t xml:space="preserve">The selection process may include short-listing of candidates. The selection criteria will be based on the essential requirements of the position.  It is therefore important that you provide a detailed and accurate account of where you believe your skills and experience meet the requirements for the position. This should be contained in a short document (template attached - maximum 2 pages) accompanying your CV.    </w:t>
      </w:r>
    </w:p>
    <w:p w14:paraId="1DB8C77F" w14:textId="77777777" w:rsidR="002220FF" w:rsidRDefault="002220FF" w:rsidP="002220FF">
      <w:pPr>
        <w:spacing w:after="0" w:line="259" w:lineRule="auto"/>
        <w:ind w:left="240" w:firstLine="0"/>
      </w:pPr>
      <w:r>
        <w:t xml:space="preserve"> </w:t>
      </w:r>
    </w:p>
    <w:p w14:paraId="54CA0F87" w14:textId="1A41259A" w:rsidR="002220FF" w:rsidRPr="0065305F" w:rsidRDefault="002220FF" w:rsidP="5FBFE492">
      <w:pPr>
        <w:ind w:left="250"/>
      </w:pPr>
      <w:r w:rsidRPr="0065305F">
        <w:t xml:space="preserve">To apply for the position, send a detailed CV and a completed supporting document quoting reference number </w:t>
      </w:r>
      <w:r w:rsidRPr="0065305F">
        <w:rPr>
          <w:b/>
          <w:bCs/>
        </w:rPr>
        <w:t>EI.</w:t>
      </w:r>
      <w:r w:rsidR="20163F0B" w:rsidRPr="0065305F">
        <w:rPr>
          <w:b/>
          <w:bCs/>
        </w:rPr>
        <w:t>091</w:t>
      </w:r>
      <w:r w:rsidRPr="0065305F">
        <w:rPr>
          <w:b/>
          <w:bCs/>
        </w:rPr>
        <w:t>.25</w:t>
      </w:r>
      <w:r w:rsidR="0026105C" w:rsidRPr="0065305F">
        <w:rPr>
          <w:b/>
          <w:bCs/>
        </w:rPr>
        <w:t>E</w:t>
      </w:r>
      <w:r w:rsidRPr="0065305F">
        <w:rPr>
          <w:b/>
          <w:bCs/>
        </w:rPr>
        <w:t xml:space="preserve"> </w:t>
      </w:r>
      <w:r w:rsidRPr="0065305F">
        <w:t xml:space="preserve">to </w:t>
      </w:r>
      <w:r w:rsidR="0065305F" w:rsidRPr="0065305F">
        <w:rPr>
          <w:color w:val="0000FF"/>
          <w:u w:val="single"/>
        </w:rPr>
        <w:t>reception@orangerecruitment.ie</w:t>
      </w:r>
      <w:r w:rsidRPr="0065305F">
        <w:t xml:space="preserve"> to be received </w:t>
      </w:r>
      <w:r w:rsidRPr="0065305F">
        <w:rPr>
          <w:b/>
          <w:bCs/>
        </w:rPr>
        <w:t>on or before</w:t>
      </w:r>
      <w:r w:rsidR="0065305F" w:rsidRPr="0065305F">
        <w:rPr>
          <w:b/>
          <w:bCs/>
        </w:rPr>
        <w:t xml:space="preserve"> </w:t>
      </w:r>
      <w:r w:rsidR="0065305F">
        <w:rPr>
          <w:b/>
          <w:bCs/>
        </w:rPr>
        <w:t xml:space="preserve">3pm on </w:t>
      </w:r>
      <w:r w:rsidR="0065305F" w:rsidRPr="0065305F">
        <w:rPr>
          <w:b/>
          <w:bCs/>
        </w:rPr>
        <w:t>Monday</w:t>
      </w:r>
      <w:r w:rsidR="00E42881" w:rsidRPr="0065305F">
        <w:rPr>
          <w:b/>
          <w:bCs/>
          <w:color w:val="FF0000"/>
        </w:rPr>
        <w:t xml:space="preserve"> </w:t>
      </w:r>
      <w:r w:rsidR="0065305F" w:rsidRPr="0065305F">
        <w:rPr>
          <w:b/>
          <w:bCs/>
          <w:color w:val="FF0000"/>
        </w:rPr>
        <w:t>18</w:t>
      </w:r>
      <w:r w:rsidR="0065305F" w:rsidRPr="0065305F">
        <w:rPr>
          <w:b/>
          <w:bCs/>
          <w:color w:val="FF0000"/>
          <w:vertAlign w:val="superscript"/>
        </w:rPr>
        <w:t>th</w:t>
      </w:r>
      <w:r w:rsidR="0065305F" w:rsidRPr="0065305F">
        <w:rPr>
          <w:b/>
          <w:bCs/>
          <w:color w:val="FF0000"/>
        </w:rPr>
        <w:t xml:space="preserve"> August</w:t>
      </w:r>
      <w:r w:rsidR="00060520" w:rsidRPr="0065305F">
        <w:rPr>
          <w:color w:val="FF0000"/>
        </w:rPr>
        <w:t xml:space="preserve"> </w:t>
      </w:r>
      <w:r w:rsidRPr="0065305F">
        <w:rPr>
          <w:b/>
          <w:bCs/>
          <w:color w:val="FF0000"/>
        </w:rPr>
        <w:t>2025</w:t>
      </w:r>
      <w:r w:rsidRPr="0065305F">
        <w:rPr>
          <w:color w:val="FF0000"/>
        </w:rPr>
        <w:t>.</w:t>
      </w:r>
      <w:r w:rsidRPr="0065305F">
        <w:t xml:space="preserve"> </w:t>
      </w:r>
    </w:p>
    <w:p w14:paraId="66C29751" w14:textId="77777777" w:rsidR="002220FF" w:rsidRPr="0065305F" w:rsidRDefault="002220FF" w:rsidP="5FBFE492">
      <w:pPr>
        <w:spacing w:after="0" w:line="259" w:lineRule="auto"/>
        <w:ind w:left="240" w:firstLine="0"/>
        <w:rPr>
          <w:b/>
          <w:bCs/>
        </w:rPr>
      </w:pPr>
      <w:r w:rsidRPr="0065305F">
        <w:rPr>
          <w:b/>
          <w:bCs/>
        </w:rPr>
        <w:t xml:space="preserve"> </w:t>
      </w:r>
    </w:p>
    <w:p w14:paraId="5233E022" w14:textId="77777777" w:rsidR="002220FF" w:rsidRPr="0065305F" w:rsidRDefault="002220FF" w:rsidP="5FBFE492">
      <w:pPr>
        <w:ind w:left="250"/>
      </w:pPr>
      <w:r w:rsidRPr="0065305F">
        <w:rPr>
          <w:b/>
          <w:bCs/>
          <w:u w:val="single"/>
        </w:rPr>
        <w:t>Eligibility:</w:t>
      </w:r>
      <w:r w:rsidRPr="0065305F">
        <w:t xml:space="preserve"> Internal applicants must have successfully completed 6-</w:t>
      </w:r>
      <w:proofErr w:type="spellStart"/>
      <w:r w:rsidRPr="0065305F">
        <w:t>months probation</w:t>
      </w:r>
      <w:proofErr w:type="spellEnd"/>
      <w:r w:rsidRPr="0065305F">
        <w:t xml:space="preserve"> to be eligible to apply. </w:t>
      </w:r>
    </w:p>
    <w:p w14:paraId="2B2A4CCC" w14:textId="77777777" w:rsidR="002220FF" w:rsidRPr="0065305F" w:rsidRDefault="002220FF" w:rsidP="5FBFE492">
      <w:pPr>
        <w:spacing w:after="0" w:line="259" w:lineRule="auto"/>
        <w:ind w:left="240" w:firstLine="0"/>
      </w:pPr>
      <w:r w:rsidRPr="0065305F">
        <w:t xml:space="preserve"> </w:t>
      </w:r>
    </w:p>
    <w:p w14:paraId="42F89D8A" w14:textId="55E6F6EA" w:rsidR="0065305F" w:rsidRPr="0065305F" w:rsidRDefault="002220FF" w:rsidP="0065305F">
      <w:pPr>
        <w:spacing w:after="0" w:line="241" w:lineRule="auto"/>
        <w:ind w:left="240" w:right="12" w:firstLine="0"/>
        <w:rPr>
          <w:color w:val="0000FF"/>
          <w:u w:val="single"/>
        </w:rPr>
      </w:pPr>
      <w:r w:rsidRPr="0065305F">
        <w:rPr>
          <w:b/>
          <w:bCs/>
          <w:i/>
          <w:iCs/>
        </w:rPr>
        <w:t xml:space="preserve">N.B. All correspondence will be acknowledged in writing by the HR Department within 3 working days. Applicants who do not receive an acknowledgement within 3 working days should contact </w:t>
      </w:r>
      <w:hyperlink r:id="rId11" w:history="1">
        <w:r w:rsidR="0065305F" w:rsidRPr="0065305F">
          <w:rPr>
            <w:rStyle w:val="Hyperlink"/>
            <w:rFonts w:cs="Arial"/>
          </w:rPr>
          <w:t>reception@orangerecruitment.ie</w:t>
        </w:r>
      </w:hyperlink>
    </w:p>
    <w:p w14:paraId="7E568D21" w14:textId="4FA9DFB9" w:rsidR="002220FF" w:rsidRDefault="002220FF" w:rsidP="0065305F">
      <w:pPr>
        <w:spacing w:after="0" w:line="241" w:lineRule="auto"/>
        <w:ind w:left="240" w:right="12" w:firstLine="0"/>
        <w:rPr>
          <w:b/>
          <w:bCs/>
          <w:highlight w:val="yellow"/>
        </w:rPr>
      </w:pPr>
      <w:r w:rsidRPr="5FBFE492">
        <w:rPr>
          <w:b/>
          <w:bCs/>
          <w:highlight w:val="yellow"/>
        </w:rPr>
        <w:t xml:space="preserve"> </w:t>
      </w:r>
    </w:p>
    <w:p w14:paraId="675BD40F" w14:textId="45769F95" w:rsidR="002220FF" w:rsidRDefault="002220FF" w:rsidP="002220FF">
      <w:pPr>
        <w:spacing w:after="211" w:line="259" w:lineRule="auto"/>
        <w:ind w:left="244" w:right="3"/>
        <w:jc w:val="center"/>
      </w:pPr>
      <w:r>
        <w:rPr>
          <w:b/>
        </w:rPr>
        <w:t>Enterprise Ireland is an equal opportunities employer</w:t>
      </w:r>
    </w:p>
    <w:p w14:paraId="48E327B4" w14:textId="77777777" w:rsidR="002220FF" w:rsidRDefault="002220FF" w:rsidP="002220FF">
      <w:pPr>
        <w:spacing w:after="214" w:line="259" w:lineRule="auto"/>
        <w:ind w:left="235" w:firstLine="0"/>
        <w:jc w:val="center"/>
      </w:pPr>
      <w:hyperlink r:id="rId12">
        <w:r>
          <w:rPr>
            <w:b/>
            <w:color w:val="0000FF"/>
            <w:u w:val="single" w:color="0000FF"/>
          </w:rPr>
          <w:t>Recruitment Data Protection Statement | Enterprise Ireland (enterprise</w:t>
        </w:r>
      </w:hyperlink>
      <w:hyperlink r:id="rId13">
        <w:r>
          <w:rPr>
            <w:b/>
            <w:color w:val="0000FF"/>
            <w:u w:val="single" w:color="0000FF"/>
          </w:rPr>
          <w:t>-</w:t>
        </w:r>
      </w:hyperlink>
      <w:hyperlink r:id="rId14">
        <w:r>
          <w:rPr>
            <w:b/>
            <w:color w:val="0000FF"/>
            <w:u w:val="single" w:color="0000FF"/>
          </w:rPr>
          <w:t>ireland.com)</w:t>
        </w:r>
      </w:hyperlink>
      <w:hyperlink r:id="rId15">
        <w:r>
          <w:rPr>
            <w:b/>
          </w:rPr>
          <w:t xml:space="preserve"> </w:t>
        </w:r>
      </w:hyperlink>
    </w:p>
    <w:p w14:paraId="4D76FF94" w14:textId="77777777" w:rsidR="002220FF" w:rsidRDefault="002220FF" w:rsidP="002220FF">
      <w:pPr>
        <w:spacing w:after="0" w:line="259" w:lineRule="auto"/>
        <w:ind w:left="292" w:firstLine="0"/>
      </w:pPr>
      <w:r>
        <w:rPr>
          <w:b/>
        </w:rPr>
        <w:t xml:space="preserve"> </w:t>
      </w:r>
    </w:p>
    <w:p w14:paraId="5B569EC8" w14:textId="77777777" w:rsidR="002220FF" w:rsidRPr="00624B48" w:rsidRDefault="002220FF" w:rsidP="00624B48">
      <w:pPr>
        <w:spacing w:after="0" w:line="276" w:lineRule="auto"/>
      </w:pPr>
    </w:p>
    <w:sectPr w:rsidR="002220FF" w:rsidRPr="00624B48">
      <w:headerReference w:type="even" r:id="rId16"/>
      <w:headerReference w:type="default" r:id="rId17"/>
      <w:footerReference w:type="default" r:id="rId18"/>
      <w:headerReference w:type="first" r:id="rId19"/>
      <w:pgSz w:w="11906" w:h="16838"/>
      <w:pgMar w:top="1447" w:right="1797" w:bottom="1499" w:left="1200" w:header="6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2FD2" w14:textId="77777777" w:rsidR="00F651F3" w:rsidRDefault="00F651F3">
      <w:pPr>
        <w:spacing w:after="0" w:line="240" w:lineRule="auto"/>
      </w:pPr>
      <w:r>
        <w:separator/>
      </w:r>
    </w:p>
  </w:endnote>
  <w:endnote w:type="continuationSeparator" w:id="0">
    <w:p w14:paraId="718297C7" w14:textId="77777777" w:rsidR="00F651F3" w:rsidRDefault="00F651F3">
      <w:pPr>
        <w:spacing w:after="0" w:line="240" w:lineRule="auto"/>
      </w:pPr>
      <w:r>
        <w:continuationSeparator/>
      </w:r>
    </w:p>
  </w:endnote>
  <w:endnote w:type="continuationNotice" w:id="1">
    <w:p w14:paraId="055F642A" w14:textId="77777777" w:rsidR="00F651F3" w:rsidRDefault="00F65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91427"/>
      <w:docPartObj>
        <w:docPartGallery w:val="Page Numbers (Bottom of Page)"/>
        <w:docPartUnique/>
      </w:docPartObj>
    </w:sdtPr>
    <w:sdtEndPr/>
    <w:sdtContent>
      <w:p w14:paraId="7B4D9F29" w14:textId="34BEF102" w:rsidR="00333488" w:rsidRDefault="00333488">
        <w:pPr>
          <w:pStyle w:val="Footer"/>
          <w:jc w:val="center"/>
        </w:pPr>
        <w:r>
          <w:fldChar w:fldCharType="begin"/>
        </w:r>
        <w:r>
          <w:instrText>PAGE   \* MERGEFORMAT</w:instrText>
        </w:r>
        <w:r>
          <w:fldChar w:fldCharType="separate"/>
        </w:r>
        <w:r>
          <w:rPr>
            <w:lang w:val="en-GB"/>
          </w:rPr>
          <w:t>2</w:t>
        </w:r>
        <w:r>
          <w:fldChar w:fldCharType="end"/>
        </w:r>
      </w:p>
    </w:sdtContent>
  </w:sdt>
  <w:p w14:paraId="69CC5366" w14:textId="77777777" w:rsidR="00333488" w:rsidRDefault="0033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7E23" w14:textId="77777777" w:rsidR="00F651F3" w:rsidRDefault="00F651F3">
      <w:pPr>
        <w:spacing w:after="0" w:line="240" w:lineRule="auto"/>
      </w:pPr>
      <w:r>
        <w:separator/>
      </w:r>
    </w:p>
  </w:footnote>
  <w:footnote w:type="continuationSeparator" w:id="0">
    <w:p w14:paraId="75BFDA19" w14:textId="77777777" w:rsidR="00F651F3" w:rsidRDefault="00F651F3">
      <w:pPr>
        <w:spacing w:after="0" w:line="240" w:lineRule="auto"/>
      </w:pPr>
      <w:r>
        <w:continuationSeparator/>
      </w:r>
    </w:p>
  </w:footnote>
  <w:footnote w:type="continuationNotice" w:id="1">
    <w:p w14:paraId="2954F844" w14:textId="77777777" w:rsidR="00F651F3" w:rsidRDefault="00F65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5F1C" w14:textId="77777777" w:rsidR="00762A7E" w:rsidRDefault="00FC6EC3">
    <w:pPr>
      <w:spacing w:after="0" w:line="259" w:lineRule="auto"/>
      <w:ind w:left="-699" w:firstLine="0"/>
      <w:jc w:val="left"/>
    </w:pPr>
    <w:r>
      <w:rPr>
        <w:noProof/>
      </w:rPr>
      <w:drawing>
        <wp:anchor distT="0" distB="0" distL="114300" distR="114300" simplePos="0" relativeHeight="251658240" behindDoc="0" locked="0" layoutInCell="1" allowOverlap="0" wp14:anchorId="6805CAC6" wp14:editId="4140FBDA">
          <wp:simplePos x="0" y="0"/>
          <wp:positionH relativeFrom="page">
            <wp:posOffset>318135</wp:posOffset>
          </wp:positionH>
          <wp:positionV relativeFrom="page">
            <wp:posOffset>413385</wp:posOffset>
          </wp:positionV>
          <wp:extent cx="1800225" cy="4762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00225" cy="4762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FBA5" w14:textId="77777777" w:rsidR="00762A7E" w:rsidRDefault="00FC6EC3">
    <w:pPr>
      <w:spacing w:after="0" w:line="259" w:lineRule="auto"/>
      <w:ind w:left="-699" w:firstLine="0"/>
      <w:jc w:val="left"/>
    </w:pPr>
    <w:r>
      <w:rPr>
        <w:noProof/>
      </w:rPr>
      <w:drawing>
        <wp:anchor distT="0" distB="0" distL="114300" distR="114300" simplePos="0" relativeHeight="251658241" behindDoc="0" locked="0" layoutInCell="1" allowOverlap="0" wp14:anchorId="750A9F93" wp14:editId="3398D240">
          <wp:simplePos x="0" y="0"/>
          <wp:positionH relativeFrom="page">
            <wp:posOffset>318135</wp:posOffset>
          </wp:positionH>
          <wp:positionV relativeFrom="page">
            <wp:posOffset>413385</wp:posOffset>
          </wp:positionV>
          <wp:extent cx="1800225" cy="476250"/>
          <wp:effectExtent l="0" t="0" r="0" b="0"/>
          <wp:wrapSquare wrapText="bothSides"/>
          <wp:docPr id="502021056" name="Picture 50202105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00225" cy="4762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F893" w14:textId="77777777" w:rsidR="00762A7E" w:rsidRDefault="00FC6EC3">
    <w:pPr>
      <w:spacing w:after="0" w:line="259" w:lineRule="auto"/>
      <w:ind w:left="-699" w:firstLine="0"/>
      <w:jc w:val="left"/>
    </w:pPr>
    <w:r>
      <w:rPr>
        <w:noProof/>
      </w:rPr>
      <w:drawing>
        <wp:anchor distT="0" distB="0" distL="114300" distR="114300" simplePos="0" relativeHeight="251658242" behindDoc="0" locked="0" layoutInCell="1" allowOverlap="0" wp14:anchorId="08C6A0DE" wp14:editId="4716204B">
          <wp:simplePos x="0" y="0"/>
          <wp:positionH relativeFrom="page">
            <wp:posOffset>318135</wp:posOffset>
          </wp:positionH>
          <wp:positionV relativeFrom="page">
            <wp:posOffset>413385</wp:posOffset>
          </wp:positionV>
          <wp:extent cx="1800225" cy="476250"/>
          <wp:effectExtent l="0" t="0" r="0" b="0"/>
          <wp:wrapSquare wrapText="bothSides"/>
          <wp:docPr id="2093535263" name="Picture 209353526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00225" cy="47625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1B8"/>
    <w:multiLevelType w:val="multilevel"/>
    <w:tmpl w:val="E648F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D4154"/>
    <w:multiLevelType w:val="multilevel"/>
    <w:tmpl w:val="DDA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634A7"/>
    <w:multiLevelType w:val="multilevel"/>
    <w:tmpl w:val="34B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3803"/>
    <w:multiLevelType w:val="hybridMultilevel"/>
    <w:tmpl w:val="2E4EED90"/>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4" w15:restartNumberingAfterBreak="0">
    <w:nsid w:val="0B211018"/>
    <w:multiLevelType w:val="hybridMultilevel"/>
    <w:tmpl w:val="48F09CE6"/>
    <w:lvl w:ilvl="0" w:tplc="B5563696">
      <w:start w:val="1"/>
      <w:numFmt w:val="bullet"/>
      <w:lvlText w:val="•"/>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728C22">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987914">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8CD910">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9A629A">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60AC4E">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A340E">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E64B10">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E0286A">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D5708F"/>
    <w:multiLevelType w:val="multilevel"/>
    <w:tmpl w:val="C040DE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B58D7"/>
    <w:multiLevelType w:val="multilevel"/>
    <w:tmpl w:val="04AC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05A87"/>
    <w:multiLevelType w:val="hybridMultilevel"/>
    <w:tmpl w:val="5A2E0BB4"/>
    <w:lvl w:ilvl="0" w:tplc="18090001">
      <w:start w:val="1"/>
      <w:numFmt w:val="bullet"/>
      <w:lvlText w:val=""/>
      <w:lvlJc w:val="left"/>
      <w:pPr>
        <w:ind w:left="687" w:hanging="360"/>
      </w:pPr>
      <w:rPr>
        <w:rFonts w:ascii="Symbol" w:hAnsi="Symbol" w:hint="default"/>
      </w:rPr>
    </w:lvl>
    <w:lvl w:ilvl="1" w:tplc="18090003" w:tentative="1">
      <w:start w:val="1"/>
      <w:numFmt w:val="bullet"/>
      <w:lvlText w:val="o"/>
      <w:lvlJc w:val="left"/>
      <w:pPr>
        <w:ind w:left="1407" w:hanging="360"/>
      </w:pPr>
      <w:rPr>
        <w:rFonts w:ascii="Courier New" w:hAnsi="Courier New" w:cs="Courier New" w:hint="default"/>
      </w:rPr>
    </w:lvl>
    <w:lvl w:ilvl="2" w:tplc="18090005" w:tentative="1">
      <w:start w:val="1"/>
      <w:numFmt w:val="bullet"/>
      <w:lvlText w:val=""/>
      <w:lvlJc w:val="left"/>
      <w:pPr>
        <w:ind w:left="2127" w:hanging="360"/>
      </w:pPr>
      <w:rPr>
        <w:rFonts w:ascii="Wingdings" w:hAnsi="Wingdings" w:hint="default"/>
      </w:rPr>
    </w:lvl>
    <w:lvl w:ilvl="3" w:tplc="18090001" w:tentative="1">
      <w:start w:val="1"/>
      <w:numFmt w:val="bullet"/>
      <w:lvlText w:val=""/>
      <w:lvlJc w:val="left"/>
      <w:pPr>
        <w:ind w:left="2847" w:hanging="360"/>
      </w:pPr>
      <w:rPr>
        <w:rFonts w:ascii="Symbol" w:hAnsi="Symbol" w:hint="default"/>
      </w:rPr>
    </w:lvl>
    <w:lvl w:ilvl="4" w:tplc="18090003" w:tentative="1">
      <w:start w:val="1"/>
      <w:numFmt w:val="bullet"/>
      <w:lvlText w:val="o"/>
      <w:lvlJc w:val="left"/>
      <w:pPr>
        <w:ind w:left="3567" w:hanging="360"/>
      </w:pPr>
      <w:rPr>
        <w:rFonts w:ascii="Courier New" w:hAnsi="Courier New" w:cs="Courier New" w:hint="default"/>
      </w:rPr>
    </w:lvl>
    <w:lvl w:ilvl="5" w:tplc="18090005" w:tentative="1">
      <w:start w:val="1"/>
      <w:numFmt w:val="bullet"/>
      <w:lvlText w:val=""/>
      <w:lvlJc w:val="left"/>
      <w:pPr>
        <w:ind w:left="4287" w:hanging="360"/>
      </w:pPr>
      <w:rPr>
        <w:rFonts w:ascii="Wingdings" w:hAnsi="Wingdings" w:hint="default"/>
      </w:rPr>
    </w:lvl>
    <w:lvl w:ilvl="6" w:tplc="18090001" w:tentative="1">
      <w:start w:val="1"/>
      <w:numFmt w:val="bullet"/>
      <w:lvlText w:val=""/>
      <w:lvlJc w:val="left"/>
      <w:pPr>
        <w:ind w:left="5007" w:hanging="360"/>
      </w:pPr>
      <w:rPr>
        <w:rFonts w:ascii="Symbol" w:hAnsi="Symbol" w:hint="default"/>
      </w:rPr>
    </w:lvl>
    <w:lvl w:ilvl="7" w:tplc="18090003" w:tentative="1">
      <w:start w:val="1"/>
      <w:numFmt w:val="bullet"/>
      <w:lvlText w:val="o"/>
      <w:lvlJc w:val="left"/>
      <w:pPr>
        <w:ind w:left="5727" w:hanging="360"/>
      </w:pPr>
      <w:rPr>
        <w:rFonts w:ascii="Courier New" w:hAnsi="Courier New" w:cs="Courier New" w:hint="default"/>
      </w:rPr>
    </w:lvl>
    <w:lvl w:ilvl="8" w:tplc="18090005" w:tentative="1">
      <w:start w:val="1"/>
      <w:numFmt w:val="bullet"/>
      <w:lvlText w:val=""/>
      <w:lvlJc w:val="left"/>
      <w:pPr>
        <w:ind w:left="6447" w:hanging="360"/>
      </w:pPr>
      <w:rPr>
        <w:rFonts w:ascii="Wingdings" w:hAnsi="Wingdings" w:hint="default"/>
      </w:rPr>
    </w:lvl>
  </w:abstractNum>
  <w:abstractNum w:abstractNumId="8" w15:restartNumberingAfterBreak="0">
    <w:nsid w:val="1FB934BA"/>
    <w:multiLevelType w:val="hybridMultilevel"/>
    <w:tmpl w:val="68E6ABE8"/>
    <w:lvl w:ilvl="0" w:tplc="1809000F">
      <w:start w:val="1"/>
      <w:numFmt w:val="decimal"/>
      <w:lvlText w:val="%1."/>
      <w:lvlJc w:val="left"/>
      <w:pPr>
        <w:ind w:left="1047" w:hanging="360"/>
      </w:pPr>
    </w:lvl>
    <w:lvl w:ilvl="1" w:tplc="18090019" w:tentative="1">
      <w:start w:val="1"/>
      <w:numFmt w:val="lowerLetter"/>
      <w:lvlText w:val="%2."/>
      <w:lvlJc w:val="left"/>
      <w:pPr>
        <w:ind w:left="1767" w:hanging="360"/>
      </w:pPr>
    </w:lvl>
    <w:lvl w:ilvl="2" w:tplc="1809001B" w:tentative="1">
      <w:start w:val="1"/>
      <w:numFmt w:val="lowerRoman"/>
      <w:lvlText w:val="%3."/>
      <w:lvlJc w:val="right"/>
      <w:pPr>
        <w:ind w:left="2487" w:hanging="180"/>
      </w:pPr>
    </w:lvl>
    <w:lvl w:ilvl="3" w:tplc="1809000F" w:tentative="1">
      <w:start w:val="1"/>
      <w:numFmt w:val="decimal"/>
      <w:lvlText w:val="%4."/>
      <w:lvlJc w:val="left"/>
      <w:pPr>
        <w:ind w:left="3207" w:hanging="360"/>
      </w:pPr>
    </w:lvl>
    <w:lvl w:ilvl="4" w:tplc="18090019" w:tentative="1">
      <w:start w:val="1"/>
      <w:numFmt w:val="lowerLetter"/>
      <w:lvlText w:val="%5."/>
      <w:lvlJc w:val="left"/>
      <w:pPr>
        <w:ind w:left="3927" w:hanging="360"/>
      </w:pPr>
    </w:lvl>
    <w:lvl w:ilvl="5" w:tplc="1809001B" w:tentative="1">
      <w:start w:val="1"/>
      <w:numFmt w:val="lowerRoman"/>
      <w:lvlText w:val="%6."/>
      <w:lvlJc w:val="right"/>
      <w:pPr>
        <w:ind w:left="4647" w:hanging="180"/>
      </w:pPr>
    </w:lvl>
    <w:lvl w:ilvl="6" w:tplc="1809000F" w:tentative="1">
      <w:start w:val="1"/>
      <w:numFmt w:val="decimal"/>
      <w:lvlText w:val="%7."/>
      <w:lvlJc w:val="left"/>
      <w:pPr>
        <w:ind w:left="5367" w:hanging="360"/>
      </w:pPr>
    </w:lvl>
    <w:lvl w:ilvl="7" w:tplc="18090019" w:tentative="1">
      <w:start w:val="1"/>
      <w:numFmt w:val="lowerLetter"/>
      <w:lvlText w:val="%8."/>
      <w:lvlJc w:val="left"/>
      <w:pPr>
        <w:ind w:left="6087" w:hanging="360"/>
      </w:pPr>
    </w:lvl>
    <w:lvl w:ilvl="8" w:tplc="1809001B" w:tentative="1">
      <w:start w:val="1"/>
      <w:numFmt w:val="lowerRoman"/>
      <w:lvlText w:val="%9."/>
      <w:lvlJc w:val="right"/>
      <w:pPr>
        <w:ind w:left="6807" w:hanging="180"/>
      </w:pPr>
    </w:lvl>
  </w:abstractNum>
  <w:abstractNum w:abstractNumId="9" w15:restartNumberingAfterBreak="0">
    <w:nsid w:val="21F9029A"/>
    <w:multiLevelType w:val="multilevel"/>
    <w:tmpl w:val="06C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D178B"/>
    <w:multiLevelType w:val="hybridMultilevel"/>
    <w:tmpl w:val="B7D28DEC"/>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11" w15:restartNumberingAfterBreak="0">
    <w:nsid w:val="2B353F73"/>
    <w:multiLevelType w:val="multilevel"/>
    <w:tmpl w:val="A70C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42FA3"/>
    <w:multiLevelType w:val="multilevel"/>
    <w:tmpl w:val="68A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05964"/>
    <w:multiLevelType w:val="hybridMultilevel"/>
    <w:tmpl w:val="28444508"/>
    <w:lvl w:ilvl="0" w:tplc="BABC4882">
      <w:start w:val="1"/>
      <w:numFmt w:val="bullet"/>
      <w:lvlText w:val="•"/>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44A976">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227A18">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F41F94">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E8544">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10CAAE">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00D210">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C05FFE">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608D10">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951269"/>
    <w:multiLevelType w:val="multilevel"/>
    <w:tmpl w:val="D01C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C166C"/>
    <w:multiLevelType w:val="hybridMultilevel"/>
    <w:tmpl w:val="C76871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4494325C"/>
    <w:multiLevelType w:val="multilevel"/>
    <w:tmpl w:val="4BF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AB1061"/>
    <w:multiLevelType w:val="hybridMultilevel"/>
    <w:tmpl w:val="045C820A"/>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18" w15:restartNumberingAfterBreak="0">
    <w:nsid w:val="5419041C"/>
    <w:multiLevelType w:val="hybridMultilevel"/>
    <w:tmpl w:val="976464E6"/>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19" w15:restartNumberingAfterBreak="0">
    <w:nsid w:val="58E34A86"/>
    <w:multiLevelType w:val="hybridMultilevel"/>
    <w:tmpl w:val="97ECC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4F153D"/>
    <w:multiLevelType w:val="multilevel"/>
    <w:tmpl w:val="F13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D6B83"/>
    <w:multiLevelType w:val="hybridMultilevel"/>
    <w:tmpl w:val="AD84104C"/>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22" w15:restartNumberingAfterBreak="0">
    <w:nsid w:val="70084327"/>
    <w:multiLevelType w:val="hybridMultilevel"/>
    <w:tmpl w:val="8946CB2E"/>
    <w:lvl w:ilvl="0" w:tplc="18090001">
      <w:start w:val="1"/>
      <w:numFmt w:val="bullet"/>
      <w:lvlText w:val=""/>
      <w:lvlJc w:val="left"/>
      <w:pPr>
        <w:ind w:left="109" w:hanging="360"/>
      </w:pPr>
      <w:rPr>
        <w:rFonts w:ascii="Symbol" w:hAnsi="Symbol" w:hint="default"/>
      </w:rPr>
    </w:lvl>
    <w:lvl w:ilvl="1" w:tplc="18090003" w:tentative="1">
      <w:start w:val="1"/>
      <w:numFmt w:val="bullet"/>
      <w:lvlText w:val="o"/>
      <w:lvlJc w:val="left"/>
      <w:pPr>
        <w:ind w:left="829" w:hanging="360"/>
      </w:pPr>
      <w:rPr>
        <w:rFonts w:ascii="Courier New" w:hAnsi="Courier New" w:cs="Courier New" w:hint="default"/>
      </w:rPr>
    </w:lvl>
    <w:lvl w:ilvl="2" w:tplc="18090005" w:tentative="1">
      <w:start w:val="1"/>
      <w:numFmt w:val="bullet"/>
      <w:lvlText w:val=""/>
      <w:lvlJc w:val="left"/>
      <w:pPr>
        <w:ind w:left="1549" w:hanging="360"/>
      </w:pPr>
      <w:rPr>
        <w:rFonts w:ascii="Wingdings" w:hAnsi="Wingdings" w:hint="default"/>
      </w:rPr>
    </w:lvl>
    <w:lvl w:ilvl="3" w:tplc="18090001" w:tentative="1">
      <w:start w:val="1"/>
      <w:numFmt w:val="bullet"/>
      <w:lvlText w:val=""/>
      <w:lvlJc w:val="left"/>
      <w:pPr>
        <w:ind w:left="2269" w:hanging="360"/>
      </w:pPr>
      <w:rPr>
        <w:rFonts w:ascii="Symbol" w:hAnsi="Symbol" w:hint="default"/>
      </w:rPr>
    </w:lvl>
    <w:lvl w:ilvl="4" w:tplc="18090003" w:tentative="1">
      <w:start w:val="1"/>
      <w:numFmt w:val="bullet"/>
      <w:lvlText w:val="o"/>
      <w:lvlJc w:val="left"/>
      <w:pPr>
        <w:ind w:left="2989" w:hanging="360"/>
      </w:pPr>
      <w:rPr>
        <w:rFonts w:ascii="Courier New" w:hAnsi="Courier New" w:cs="Courier New" w:hint="default"/>
      </w:rPr>
    </w:lvl>
    <w:lvl w:ilvl="5" w:tplc="18090005" w:tentative="1">
      <w:start w:val="1"/>
      <w:numFmt w:val="bullet"/>
      <w:lvlText w:val=""/>
      <w:lvlJc w:val="left"/>
      <w:pPr>
        <w:ind w:left="3709" w:hanging="360"/>
      </w:pPr>
      <w:rPr>
        <w:rFonts w:ascii="Wingdings" w:hAnsi="Wingdings" w:hint="default"/>
      </w:rPr>
    </w:lvl>
    <w:lvl w:ilvl="6" w:tplc="18090001" w:tentative="1">
      <w:start w:val="1"/>
      <w:numFmt w:val="bullet"/>
      <w:lvlText w:val=""/>
      <w:lvlJc w:val="left"/>
      <w:pPr>
        <w:ind w:left="4429" w:hanging="360"/>
      </w:pPr>
      <w:rPr>
        <w:rFonts w:ascii="Symbol" w:hAnsi="Symbol" w:hint="default"/>
      </w:rPr>
    </w:lvl>
    <w:lvl w:ilvl="7" w:tplc="18090003" w:tentative="1">
      <w:start w:val="1"/>
      <w:numFmt w:val="bullet"/>
      <w:lvlText w:val="o"/>
      <w:lvlJc w:val="left"/>
      <w:pPr>
        <w:ind w:left="5149" w:hanging="360"/>
      </w:pPr>
      <w:rPr>
        <w:rFonts w:ascii="Courier New" w:hAnsi="Courier New" w:cs="Courier New" w:hint="default"/>
      </w:rPr>
    </w:lvl>
    <w:lvl w:ilvl="8" w:tplc="18090005" w:tentative="1">
      <w:start w:val="1"/>
      <w:numFmt w:val="bullet"/>
      <w:lvlText w:val=""/>
      <w:lvlJc w:val="left"/>
      <w:pPr>
        <w:ind w:left="5869" w:hanging="360"/>
      </w:pPr>
      <w:rPr>
        <w:rFonts w:ascii="Wingdings" w:hAnsi="Wingdings" w:hint="default"/>
      </w:rPr>
    </w:lvl>
  </w:abstractNum>
  <w:abstractNum w:abstractNumId="23" w15:restartNumberingAfterBreak="0">
    <w:nsid w:val="782D32F7"/>
    <w:multiLevelType w:val="hybridMultilevel"/>
    <w:tmpl w:val="BACEF578"/>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24" w15:restartNumberingAfterBreak="0">
    <w:nsid w:val="79CF5AD3"/>
    <w:multiLevelType w:val="multilevel"/>
    <w:tmpl w:val="EA3E0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C2659"/>
    <w:multiLevelType w:val="hybridMultilevel"/>
    <w:tmpl w:val="BFB408C2"/>
    <w:lvl w:ilvl="0" w:tplc="18090001">
      <w:start w:val="1"/>
      <w:numFmt w:val="bullet"/>
      <w:lvlText w:val=""/>
      <w:lvlJc w:val="left"/>
      <w:pPr>
        <w:ind w:left="698" w:hanging="360"/>
      </w:pPr>
      <w:rPr>
        <w:rFonts w:ascii="Symbol" w:hAnsi="Symbol" w:hint="default"/>
      </w:rPr>
    </w:lvl>
    <w:lvl w:ilvl="1" w:tplc="18090003" w:tentative="1">
      <w:start w:val="1"/>
      <w:numFmt w:val="bullet"/>
      <w:lvlText w:val="o"/>
      <w:lvlJc w:val="left"/>
      <w:pPr>
        <w:ind w:left="1418" w:hanging="360"/>
      </w:pPr>
      <w:rPr>
        <w:rFonts w:ascii="Courier New" w:hAnsi="Courier New" w:cs="Courier New" w:hint="default"/>
      </w:rPr>
    </w:lvl>
    <w:lvl w:ilvl="2" w:tplc="18090005" w:tentative="1">
      <w:start w:val="1"/>
      <w:numFmt w:val="bullet"/>
      <w:lvlText w:val=""/>
      <w:lvlJc w:val="left"/>
      <w:pPr>
        <w:ind w:left="2138" w:hanging="360"/>
      </w:pPr>
      <w:rPr>
        <w:rFonts w:ascii="Wingdings" w:hAnsi="Wingdings" w:hint="default"/>
      </w:rPr>
    </w:lvl>
    <w:lvl w:ilvl="3" w:tplc="18090001" w:tentative="1">
      <w:start w:val="1"/>
      <w:numFmt w:val="bullet"/>
      <w:lvlText w:val=""/>
      <w:lvlJc w:val="left"/>
      <w:pPr>
        <w:ind w:left="2858" w:hanging="360"/>
      </w:pPr>
      <w:rPr>
        <w:rFonts w:ascii="Symbol" w:hAnsi="Symbol" w:hint="default"/>
      </w:rPr>
    </w:lvl>
    <w:lvl w:ilvl="4" w:tplc="18090003" w:tentative="1">
      <w:start w:val="1"/>
      <w:numFmt w:val="bullet"/>
      <w:lvlText w:val="o"/>
      <w:lvlJc w:val="left"/>
      <w:pPr>
        <w:ind w:left="3578" w:hanging="360"/>
      </w:pPr>
      <w:rPr>
        <w:rFonts w:ascii="Courier New" w:hAnsi="Courier New" w:cs="Courier New" w:hint="default"/>
      </w:rPr>
    </w:lvl>
    <w:lvl w:ilvl="5" w:tplc="18090005" w:tentative="1">
      <w:start w:val="1"/>
      <w:numFmt w:val="bullet"/>
      <w:lvlText w:val=""/>
      <w:lvlJc w:val="left"/>
      <w:pPr>
        <w:ind w:left="4298" w:hanging="360"/>
      </w:pPr>
      <w:rPr>
        <w:rFonts w:ascii="Wingdings" w:hAnsi="Wingdings" w:hint="default"/>
      </w:rPr>
    </w:lvl>
    <w:lvl w:ilvl="6" w:tplc="18090001" w:tentative="1">
      <w:start w:val="1"/>
      <w:numFmt w:val="bullet"/>
      <w:lvlText w:val=""/>
      <w:lvlJc w:val="left"/>
      <w:pPr>
        <w:ind w:left="5018" w:hanging="360"/>
      </w:pPr>
      <w:rPr>
        <w:rFonts w:ascii="Symbol" w:hAnsi="Symbol" w:hint="default"/>
      </w:rPr>
    </w:lvl>
    <w:lvl w:ilvl="7" w:tplc="18090003" w:tentative="1">
      <w:start w:val="1"/>
      <w:numFmt w:val="bullet"/>
      <w:lvlText w:val="o"/>
      <w:lvlJc w:val="left"/>
      <w:pPr>
        <w:ind w:left="5738" w:hanging="360"/>
      </w:pPr>
      <w:rPr>
        <w:rFonts w:ascii="Courier New" w:hAnsi="Courier New" w:cs="Courier New" w:hint="default"/>
      </w:rPr>
    </w:lvl>
    <w:lvl w:ilvl="8" w:tplc="18090005" w:tentative="1">
      <w:start w:val="1"/>
      <w:numFmt w:val="bullet"/>
      <w:lvlText w:val=""/>
      <w:lvlJc w:val="left"/>
      <w:pPr>
        <w:ind w:left="6458" w:hanging="360"/>
      </w:pPr>
      <w:rPr>
        <w:rFonts w:ascii="Wingdings" w:hAnsi="Wingdings" w:hint="default"/>
      </w:rPr>
    </w:lvl>
  </w:abstractNum>
  <w:num w:numId="1" w16cid:durableId="12343042">
    <w:abstractNumId w:val="13"/>
  </w:num>
  <w:num w:numId="2" w16cid:durableId="639110881">
    <w:abstractNumId w:val="4"/>
  </w:num>
  <w:num w:numId="3" w16cid:durableId="588737838">
    <w:abstractNumId w:val="1"/>
  </w:num>
  <w:num w:numId="4" w16cid:durableId="1568765947">
    <w:abstractNumId w:val="6"/>
  </w:num>
  <w:num w:numId="5" w16cid:durableId="25181692">
    <w:abstractNumId w:val="11"/>
  </w:num>
  <w:num w:numId="6" w16cid:durableId="554008258">
    <w:abstractNumId w:val="9"/>
  </w:num>
  <w:num w:numId="7" w16cid:durableId="1697657557">
    <w:abstractNumId w:val="14"/>
  </w:num>
  <w:num w:numId="8" w16cid:durableId="109058807">
    <w:abstractNumId w:val="20"/>
  </w:num>
  <w:num w:numId="9" w16cid:durableId="821315757">
    <w:abstractNumId w:val="12"/>
  </w:num>
  <w:num w:numId="10" w16cid:durableId="2138406288">
    <w:abstractNumId w:val="0"/>
  </w:num>
  <w:num w:numId="11" w16cid:durableId="1828325236">
    <w:abstractNumId w:val="2"/>
  </w:num>
  <w:num w:numId="12" w16cid:durableId="565918202">
    <w:abstractNumId w:val="24"/>
  </w:num>
  <w:num w:numId="13" w16cid:durableId="625820578">
    <w:abstractNumId w:val="5"/>
  </w:num>
  <w:num w:numId="14" w16cid:durableId="1354845181">
    <w:abstractNumId w:val="16"/>
  </w:num>
  <w:num w:numId="15" w16cid:durableId="1964652105">
    <w:abstractNumId w:val="15"/>
  </w:num>
  <w:num w:numId="16" w16cid:durableId="189681835">
    <w:abstractNumId w:val="22"/>
  </w:num>
  <w:num w:numId="17" w16cid:durableId="354231375">
    <w:abstractNumId w:val="7"/>
  </w:num>
  <w:num w:numId="18" w16cid:durableId="1031615824">
    <w:abstractNumId w:val="25"/>
  </w:num>
  <w:num w:numId="19" w16cid:durableId="1412969327">
    <w:abstractNumId w:val="18"/>
  </w:num>
  <w:num w:numId="20" w16cid:durableId="555511802">
    <w:abstractNumId w:val="3"/>
  </w:num>
  <w:num w:numId="21" w16cid:durableId="1464886103">
    <w:abstractNumId w:val="17"/>
  </w:num>
  <w:num w:numId="22" w16cid:durableId="1827432460">
    <w:abstractNumId w:val="21"/>
  </w:num>
  <w:num w:numId="23" w16cid:durableId="543758114">
    <w:abstractNumId w:val="10"/>
  </w:num>
  <w:num w:numId="24" w16cid:durableId="2048065698">
    <w:abstractNumId w:val="23"/>
  </w:num>
  <w:num w:numId="25" w16cid:durableId="1942762327">
    <w:abstractNumId w:val="19"/>
  </w:num>
  <w:num w:numId="26" w16cid:durableId="323120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7E"/>
    <w:rsid w:val="00025C4C"/>
    <w:rsid w:val="00032100"/>
    <w:rsid w:val="00040A18"/>
    <w:rsid w:val="00046028"/>
    <w:rsid w:val="00060520"/>
    <w:rsid w:val="00074F92"/>
    <w:rsid w:val="000C4B47"/>
    <w:rsid w:val="000F21EA"/>
    <w:rsid w:val="001006E9"/>
    <w:rsid w:val="00102E6D"/>
    <w:rsid w:val="00120D72"/>
    <w:rsid w:val="001559A1"/>
    <w:rsid w:val="001644DB"/>
    <w:rsid w:val="001B1FE2"/>
    <w:rsid w:val="001B4AE6"/>
    <w:rsid w:val="001B7C56"/>
    <w:rsid w:val="001C3657"/>
    <w:rsid w:val="00207175"/>
    <w:rsid w:val="002159C9"/>
    <w:rsid w:val="002220FF"/>
    <w:rsid w:val="0026105C"/>
    <w:rsid w:val="00263277"/>
    <w:rsid w:val="002648FF"/>
    <w:rsid w:val="00274A28"/>
    <w:rsid w:val="00281ABF"/>
    <w:rsid w:val="002912BB"/>
    <w:rsid w:val="002965C5"/>
    <w:rsid w:val="002C3CEF"/>
    <w:rsid w:val="002D0676"/>
    <w:rsid w:val="002D0D3A"/>
    <w:rsid w:val="002F023F"/>
    <w:rsid w:val="002F0624"/>
    <w:rsid w:val="002F293A"/>
    <w:rsid w:val="00333488"/>
    <w:rsid w:val="00346083"/>
    <w:rsid w:val="00352CB6"/>
    <w:rsid w:val="00364F5A"/>
    <w:rsid w:val="00387CF3"/>
    <w:rsid w:val="003B3557"/>
    <w:rsid w:val="003B5AC5"/>
    <w:rsid w:val="003C3C97"/>
    <w:rsid w:val="003E17C0"/>
    <w:rsid w:val="003E36F9"/>
    <w:rsid w:val="003E3F4C"/>
    <w:rsid w:val="004077C9"/>
    <w:rsid w:val="00417ADF"/>
    <w:rsid w:val="00425C00"/>
    <w:rsid w:val="00460614"/>
    <w:rsid w:val="004626C0"/>
    <w:rsid w:val="004730BB"/>
    <w:rsid w:val="00482563"/>
    <w:rsid w:val="00495D4B"/>
    <w:rsid w:val="00496F76"/>
    <w:rsid w:val="004B662D"/>
    <w:rsid w:val="004B7F60"/>
    <w:rsid w:val="004C18F5"/>
    <w:rsid w:val="004D04B1"/>
    <w:rsid w:val="004F3C57"/>
    <w:rsid w:val="00505C6A"/>
    <w:rsid w:val="00506EC0"/>
    <w:rsid w:val="00516250"/>
    <w:rsid w:val="00533278"/>
    <w:rsid w:val="005466BC"/>
    <w:rsid w:val="005605A7"/>
    <w:rsid w:val="005935C8"/>
    <w:rsid w:val="005A0F5F"/>
    <w:rsid w:val="005A3975"/>
    <w:rsid w:val="005B18AB"/>
    <w:rsid w:val="005D59E5"/>
    <w:rsid w:val="005E2803"/>
    <w:rsid w:val="005E5B67"/>
    <w:rsid w:val="00601D48"/>
    <w:rsid w:val="00613BD3"/>
    <w:rsid w:val="00624B48"/>
    <w:rsid w:val="0063251B"/>
    <w:rsid w:val="00636350"/>
    <w:rsid w:val="0065305F"/>
    <w:rsid w:val="00670248"/>
    <w:rsid w:val="00671033"/>
    <w:rsid w:val="00674EE1"/>
    <w:rsid w:val="00682D6F"/>
    <w:rsid w:val="006C4060"/>
    <w:rsid w:val="006D62EA"/>
    <w:rsid w:val="006F0AE4"/>
    <w:rsid w:val="006F44D3"/>
    <w:rsid w:val="00716E9D"/>
    <w:rsid w:val="00717FE0"/>
    <w:rsid w:val="00727EAE"/>
    <w:rsid w:val="00736718"/>
    <w:rsid w:val="00744474"/>
    <w:rsid w:val="00762A7E"/>
    <w:rsid w:val="00764BC7"/>
    <w:rsid w:val="00776981"/>
    <w:rsid w:val="007E0BE8"/>
    <w:rsid w:val="007F372B"/>
    <w:rsid w:val="00830564"/>
    <w:rsid w:val="008426B2"/>
    <w:rsid w:val="008459FF"/>
    <w:rsid w:val="0085351C"/>
    <w:rsid w:val="00853FE7"/>
    <w:rsid w:val="008563CE"/>
    <w:rsid w:val="00863E63"/>
    <w:rsid w:val="008B3FFE"/>
    <w:rsid w:val="008B556A"/>
    <w:rsid w:val="008C0FD1"/>
    <w:rsid w:val="008D5BE5"/>
    <w:rsid w:val="008E6D93"/>
    <w:rsid w:val="008F01D2"/>
    <w:rsid w:val="008F6D9D"/>
    <w:rsid w:val="00924F2D"/>
    <w:rsid w:val="00934EF9"/>
    <w:rsid w:val="0093541D"/>
    <w:rsid w:val="00935FF4"/>
    <w:rsid w:val="009370B2"/>
    <w:rsid w:val="00946D94"/>
    <w:rsid w:val="009803C9"/>
    <w:rsid w:val="00990D83"/>
    <w:rsid w:val="00993D00"/>
    <w:rsid w:val="009B0D5D"/>
    <w:rsid w:val="009B0F94"/>
    <w:rsid w:val="009C1D48"/>
    <w:rsid w:val="009E19BF"/>
    <w:rsid w:val="00A02183"/>
    <w:rsid w:val="00A106BF"/>
    <w:rsid w:val="00A203F9"/>
    <w:rsid w:val="00A52A64"/>
    <w:rsid w:val="00A55486"/>
    <w:rsid w:val="00A70034"/>
    <w:rsid w:val="00A774AE"/>
    <w:rsid w:val="00A94ED8"/>
    <w:rsid w:val="00AA75C7"/>
    <w:rsid w:val="00AB061C"/>
    <w:rsid w:val="00AC6445"/>
    <w:rsid w:val="00AE185D"/>
    <w:rsid w:val="00AF6E67"/>
    <w:rsid w:val="00B04D14"/>
    <w:rsid w:val="00B15791"/>
    <w:rsid w:val="00B35B7A"/>
    <w:rsid w:val="00B40389"/>
    <w:rsid w:val="00B83282"/>
    <w:rsid w:val="00B91A1D"/>
    <w:rsid w:val="00B945B2"/>
    <w:rsid w:val="00BA0321"/>
    <w:rsid w:val="00BA6281"/>
    <w:rsid w:val="00BB1061"/>
    <w:rsid w:val="00BB4338"/>
    <w:rsid w:val="00BD373C"/>
    <w:rsid w:val="00BE318D"/>
    <w:rsid w:val="00C16184"/>
    <w:rsid w:val="00C335AE"/>
    <w:rsid w:val="00C501CB"/>
    <w:rsid w:val="00C67CF8"/>
    <w:rsid w:val="00C87B07"/>
    <w:rsid w:val="00CB04C7"/>
    <w:rsid w:val="00CB4918"/>
    <w:rsid w:val="00CC7817"/>
    <w:rsid w:val="00CD4B7D"/>
    <w:rsid w:val="00CE3193"/>
    <w:rsid w:val="00D1518A"/>
    <w:rsid w:val="00D24152"/>
    <w:rsid w:val="00D77E87"/>
    <w:rsid w:val="00D8105C"/>
    <w:rsid w:val="00D8345D"/>
    <w:rsid w:val="00D93486"/>
    <w:rsid w:val="00DA76D2"/>
    <w:rsid w:val="00E00E35"/>
    <w:rsid w:val="00E25938"/>
    <w:rsid w:val="00E42881"/>
    <w:rsid w:val="00E4288E"/>
    <w:rsid w:val="00E456A4"/>
    <w:rsid w:val="00E65AF2"/>
    <w:rsid w:val="00E716C6"/>
    <w:rsid w:val="00E92C7E"/>
    <w:rsid w:val="00EA6801"/>
    <w:rsid w:val="00EC7BF7"/>
    <w:rsid w:val="00ED264D"/>
    <w:rsid w:val="00EE479A"/>
    <w:rsid w:val="00F26A9F"/>
    <w:rsid w:val="00F302DD"/>
    <w:rsid w:val="00F47E2D"/>
    <w:rsid w:val="00F62104"/>
    <w:rsid w:val="00F6252E"/>
    <w:rsid w:val="00F651F3"/>
    <w:rsid w:val="00F81AA6"/>
    <w:rsid w:val="00F81C16"/>
    <w:rsid w:val="00FB4609"/>
    <w:rsid w:val="00FB4F8B"/>
    <w:rsid w:val="00FC5BD5"/>
    <w:rsid w:val="00FC6EC3"/>
    <w:rsid w:val="00FE4B2D"/>
    <w:rsid w:val="01E91D48"/>
    <w:rsid w:val="05415080"/>
    <w:rsid w:val="0A3207BE"/>
    <w:rsid w:val="0D2ACAED"/>
    <w:rsid w:val="1AD8C3E5"/>
    <w:rsid w:val="20163F0B"/>
    <w:rsid w:val="237637A8"/>
    <w:rsid w:val="27D11F4E"/>
    <w:rsid w:val="2CA584D8"/>
    <w:rsid w:val="336A0EAA"/>
    <w:rsid w:val="3CE51B4F"/>
    <w:rsid w:val="418D7CD7"/>
    <w:rsid w:val="43BFC9CD"/>
    <w:rsid w:val="497CBF81"/>
    <w:rsid w:val="4FED394C"/>
    <w:rsid w:val="4FF8D552"/>
    <w:rsid w:val="57D22286"/>
    <w:rsid w:val="5A9B05EB"/>
    <w:rsid w:val="5E0DD3E5"/>
    <w:rsid w:val="5FBFE492"/>
    <w:rsid w:val="6036C5F0"/>
    <w:rsid w:val="6464B9E9"/>
    <w:rsid w:val="6AEF97DA"/>
    <w:rsid w:val="6ED30807"/>
    <w:rsid w:val="79CB1186"/>
    <w:rsid w:val="79DEAA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3416"/>
  <w15:docId w15:val="{0572AFEB-0FFD-473F-920E-6C7207D3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2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53" w:lineRule="auto"/>
      <w:ind w:left="327"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C87B07"/>
    <w:pPr>
      <w:keepNext/>
      <w:keepLines/>
      <w:spacing w:before="40" w:after="0" w:line="259" w:lineRule="auto"/>
      <w:ind w:left="0" w:firstLine="0"/>
      <w:jc w:val="left"/>
      <w:outlineLvl w:val="1"/>
    </w:pPr>
    <w:rPr>
      <w:rFonts w:asciiTheme="majorHAnsi" w:eastAsiaTheme="majorEastAsia" w:hAnsiTheme="majorHAnsi" w:cstheme="majorBidi"/>
      <w:color w:val="0F4761" w:themeColor="accent1" w:themeShade="BF"/>
      <w:kern w:val="0"/>
      <w:sz w:val="26"/>
      <w:szCs w:val="26"/>
      <w:lang w:eastAsia="en-US"/>
      <w14:ligatures w14:val="none"/>
    </w:rPr>
  </w:style>
  <w:style w:type="paragraph" w:styleId="Heading3">
    <w:name w:val="heading 3"/>
    <w:basedOn w:val="Normal"/>
    <w:next w:val="Normal"/>
    <w:link w:val="Heading3Char"/>
    <w:uiPriority w:val="9"/>
    <w:semiHidden/>
    <w:unhideWhenUsed/>
    <w:qFormat/>
    <w:rsid w:val="00C87B07"/>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C87B07"/>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rsid w:val="00C87B07"/>
    <w:rPr>
      <w:rFonts w:asciiTheme="majorHAnsi" w:eastAsiaTheme="majorEastAsia" w:hAnsiTheme="majorHAnsi" w:cstheme="majorBidi"/>
      <w:color w:val="0F4761" w:themeColor="accent1" w:themeShade="BF"/>
      <w:kern w:val="0"/>
      <w:sz w:val="26"/>
      <w:szCs w:val="26"/>
      <w:lang w:eastAsia="en-US"/>
      <w14:ligatures w14:val="none"/>
    </w:rPr>
  </w:style>
  <w:style w:type="character" w:styleId="Hyperlink">
    <w:name w:val="Hyperlink"/>
    <w:uiPriority w:val="99"/>
    <w:rsid w:val="00C87B07"/>
    <w:rPr>
      <w:rFonts w:cs="Times New Roman"/>
      <w:color w:val="0000FF"/>
      <w:u w:val="single"/>
    </w:rPr>
  </w:style>
  <w:style w:type="paragraph" w:styleId="ListParagraph">
    <w:name w:val="List Paragraph"/>
    <w:basedOn w:val="Normal"/>
    <w:uiPriority w:val="34"/>
    <w:qFormat/>
    <w:rsid w:val="00BA6281"/>
    <w:pPr>
      <w:ind w:left="720"/>
      <w:contextualSpacing/>
    </w:pPr>
  </w:style>
  <w:style w:type="character" w:styleId="CommentReference">
    <w:name w:val="annotation reference"/>
    <w:basedOn w:val="DefaultParagraphFont"/>
    <w:uiPriority w:val="99"/>
    <w:semiHidden/>
    <w:unhideWhenUsed/>
    <w:rsid w:val="00D24152"/>
    <w:rPr>
      <w:sz w:val="16"/>
      <w:szCs w:val="16"/>
    </w:rPr>
  </w:style>
  <w:style w:type="paragraph" w:styleId="CommentText">
    <w:name w:val="annotation text"/>
    <w:basedOn w:val="Normal"/>
    <w:link w:val="CommentTextChar"/>
    <w:uiPriority w:val="99"/>
    <w:unhideWhenUsed/>
    <w:rsid w:val="00D24152"/>
    <w:pPr>
      <w:spacing w:line="240" w:lineRule="auto"/>
    </w:pPr>
    <w:rPr>
      <w:szCs w:val="20"/>
    </w:rPr>
  </w:style>
  <w:style w:type="character" w:customStyle="1" w:styleId="CommentTextChar">
    <w:name w:val="Comment Text Char"/>
    <w:basedOn w:val="DefaultParagraphFont"/>
    <w:link w:val="CommentText"/>
    <w:uiPriority w:val="99"/>
    <w:rsid w:val="00D2415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24152"/>
    <w:rPr>
      <w:b/>
      <w:bCs/>
    </w:rPr>
  </w:style>
  <w:style w:type="character" w:customStyle="1" w:styleId="CommentSubjectChar">
    <w:name w:val="Comment Subject Char"/>
    <w:basedOn w:val="CommentTextChar"/>
    <w:link w:val="CommentSubject"/>
    <w:uiPriority w:val="99"/>
    <w:semiHidden/>
    <w:rsid w:val="00D24152"/>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A52A64"/>
    <w:rPr>
      <w:color w:val="605E5C"/>
      <w:shd w:val="clear" w:color="auto" w:fill="E1DFDD"/>
    </w:rPr>
  </w:style>
  <w:style w:type="paragraph" w:styleId="Header">
    <w:name w:val="header"/>
    <w:basedOn w:val="Normal"/>
    <w:link w:val="HeaderChar"/>
    <w:uiPriority w:val="99"/>
    <w:semiHidden/>
    <w:unhideWhenUsed/>
    <w:rsid w:val="00425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5C00"/>
    <w:rPr>
      <w:rFonts w:ascii="Arial" w:eastAsia="Arial" w:hAnsi="Arial" w:cs="Arial"/>
      <w:color w:val="000000"/>
      <w:sz w:val="20"/>
    </w:rPr>
  </w:style>
  <w:style w:type="paragraph" w:styleId="Footer">
    <w:name w:val="footer"/>
    <w:basedOn w:val="Normal"/>
    <w:link w:val="FooterChar"/>
    <w:uiPriority w:val="99"/>
    <w:unhideWhenUsed/>
    <w:rsid w:val="0042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0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50868">
      <w:bodyDiv w:val="1"/>
      <w:marLeft w:val="0"/>
      <w:marRight w:val="0"/>
      <w:marTop w:val="0"/>
      <w:marBottom w:val="0"/>
      <w:divBdr>
        <w:top w:val="none" w:sz="0" w:space="0" w:color="auto"/>
        <w:left w:val="none" w:sz="0" w:space="0" w:color="auto"/>
        <w:bottom w:val="none" w:sz="0" w:space="0" w:color="auto"/>
        <w:right w:val="none" w:sz="0" w:space="0" w:color="auto"/>
      </w:divBdr>
      <w:divsChild>
        <w:div w:id="2049836633">
          <w:marLeft w:val="0"/>
          <w:marRight w:val="0"/>
          <w:marTop w:val="0"/>
          <w:marBottom w:val="0"/>
          <w:divBdr>
            <w:top w:val="none" w:sz="0" w:space="0" w:color="auto"/>
            <w:left w:val="none" w:sz="0" w:space="0" w:color="auto"/>
            <w:bottom w:val="none" w:sz="0" w:space="0" w:color="auto"/>
            <w:right w:val="none" w:sz="0" w:space="0" w:color="auto"/>
          </w:divBdr>
        </w:div>
      </w:divsChild>
    </w:div>
    <w:div w:id="340209225">
      <w:bodyDiv w:val="1"/>
      <w:marLeft w:val="0"/>
      <w:marRight w:val="0"/>
      <w:marTop w:val="0"/>
      <w:marBottom w:val="0"/>
      <w:divBdr>
        <w:top w:val="none" w:sz="0" w:space="0" w:color="auto"/>
        <w:left w:val="none" w:sz="0" w:space="0" w:color="auto"/>
        <w:bottom w:val="none" w:sz="0" w:space="0" w:color="auto"/>
        <w:right w:val="none" w:sz="0" w:space="0" w:color="auto"/>
      </w:divBdr>
    </w:div>
    <w:div w:id="603534298">
      <w:bodyDiv w:val="1"/>
      <w:marLeft w:val="0"/>
      <w:marRight w:val="0"/>
      <w:marTop w:val="0"/>
      <w:marBottom w:val="0"/>
      <w:divBdr>
        <w:top w:val="none" w:sz="0" w:space="0" w:color="auto"/>
        <w:left w:val="none" w:sz="0" w:space="0" w:color="auto"/>
        <w:bottom w:val="none" w:sz="0" w:space="0" w:color="auto"/>
        <w:right w:val="none" w:sz="0" w:space="0" w:color="auto"/>
      </w:divBdr>
      <w:divsChild>
        <w:div w:id="129061968">
          <w:marLeft w:val="0"/>
          <w:marRight w:val="0"/>
          <w:marTop w:val="0"/>
          <w:marBottom w:val="0"/>
          <w:divBdr>
            <w:top w:val="none" w:sz="0" w:space="0" w:color="auto"/>
            <w:left w:val="none" w:sz="0" w:space="0" w:color="auto"/>
            <w:bottom w:val="none" w:sz="0" w:space="0" w:color="auto"/>
            <w:right w:val="none" w:sz="0" w:space="0" w:color="auto"/>
          </w:divBdr>
        </w:div>
      </w:divsChild>
    </w:div>
    <w:div w:id="778724649">
      <w:bodyDiv w:val="1"/>
      <w:marLeft w:val="0"/>
      <w:marRight w:val="0"/>
      <w:marTop w:val="0"/>
      <w:marBottom w:val="0"/>
      <w:divBdr>
        <w:top w:val="none" w:sz="0" w:space="0" w:color="auto"/>
        <w:left w:val="none" w:sz="0" w:space="0" w:color="auto"/>
        <w:bottom w:val="none" w:sz="0" w:space="0" w:color="auto"/>
        <w:right w:val="none" w:sz="0" w:space="0" w:color="auto"/>
      </w:divBdr>
    </w:div>
    <w:div w:id="1043989641">
      <w:bodyDiv w:val="1"/>
      <w:marLeft w:val="0"/>
      <w:marRight w:val="0"/>
      <w:marTop w:val="0"/>
      <w:marBottom w:val="0"/>
      <w:divBdr>
        <w:top w:val="none" w:sz="0" w:space="0" w:color="auto"/>
        <w:left w:val="none" w:sz="0" w:space="0" w:color="auto"/>
        <w:bottom w:val="none" w:sz="0" w:space="0" w:color="auto"/>
        <w:right w:val="none" w:sz="0" w:space="0" w:color="auto"/>
      </w:divBdr>
      <w:divsChild>
        <w:div w:id="1230967410">
          <w:marLeft w:val="0"/>
          <w:marRight w:val="0"/>
          <w:marTop w:val="0"/>
          <w:marBottom w:val="0"/>
          <w:divBdr>
            <w:top w:val="none" w:sz="0" w:space="0" w:color="auto"/>
            <w:left w:val="none" w:sz="0" w:space="0" w:color="auto"/>
            <w:bottom w:val="none" w:sz="0" w:space="0" w:color="auto"/>
            <w:right w:val="none" w:sz="0" w:space="0" w:color="auto"/>
          </w:divBdr>
        </w:div>
      </w:divsChild>
    </w:div>
    <w:div w:id="1549297479">
      <w:bodyDiv w:val="1"/>
      <w:marLeft w:val="0"/>
      <w:marRight w:val="0"/>
      <w:marTop w:val="0"/>
      <w:marBottom w:val="0"/>
      <w:divBdr>
        <w:top w:val="none" w:sz="0" w:space="0" w:color="auto"/>
        <w:left w:val="none" w:sz="0" w:space="0" w:color="auto"/>
        <w:bottom w:val="none" w:sz="0" w:space="0" w:color="auto"/>
        <w:right w:val="none" w:sz="0" w:space="0" w:color="auto"/>
      </w:divBdr>
    </w:div>
    <w:div w:id="1611355796">
      <w:bodyDiv w:val="1"/>
      <w:marLeft w:val="0"/>
      <w:marRight w:val="0"/>
      <w:marTop w:val="0"/>
      <w:marBottom w:val="0"/>
      <w:divBdr>
        <w:top w:val="none" w:sz="0" w:space="0" w:color="auto"/>
        <w:left w:val="none" w:sz="0" w:space="0" w:color="auto"/>
        <w:bottom w:val="none" w:sz="0" w:space="0" w:color="auto"/>
        <w:right w:val="none" w:sz="0" w:space="0" w:color="auto"/>
      </w:divBdr>
    </w:div>
    <w:div w:id="1631781802">
      <w:bodyDiv w:val="1"/>
      <w:marLeft w:val="0"/>
      <w:marRight w:val="0"/>
      <w:marTop w:val="0"/>
      <w:marBottom w:val="0"/>
      <w:divBdr>
        <w:top w:val="none" w:sz="0" w:space="0" w:color="auto"/>
        <w:left w:val="none" w:sz="0" w:space="0" w:color="auto"/>
        <w:bottom w:val="none" w:sz="0" w:space="0" w:color="auto"/>
        <w:right w:val="none" w:sz="0" w:space="0" w:color="auto"/>
      </w:divBdr>
    </w:div>
    <w:div w:id="1643536564">
      <w:bodyDiv w:val="1"/>
      <w:marLeft w:val="0"/>
      <w:marRight w:val="0"/>
      <w:marTop w:val="0"/>
      <w:marBottom w:val="0"/>
      <w:divBdr>
        <w:top w:val="none" w:sz="0" w:space="0" w:color="auto"/>
        <w:left w:val="none" w:sz="0" w:space="0" w:color="auto"/>
        <w:bottom w:val="none" w:sz="0" w:space="0" w:color="auto"/>
        <w:right w:val="none" w:sz="0" w:space="0" w:color="auto"/>
      </w:divBdr>
    </w:div>
    <w:div w:id="1734966026">
      <w:bodyDiv w:val="1"/>
      <w:marLeft w:val="0"/>
      <w:marRight w:val="0"/>
      <w:marTop w:val="0"/>
      <w:marBottom w:val="0"/>
      <w:divBdr>
        <w:top w:val="none" w:sz="0" w:space="0" w:color="auto"/>
        <w:left w:val="none" w:sz="0" w:space="0" w:color="auto"/>
        <w:bottom w:val="none" w:sz="0" w:space="0" w:color="auto"/>
        <w:right w:val="none" w:sz="0" w:space="0" w:color="auto"/>
      </w:divBdr>
      <w:divsChild>
        <w:div w:id="1797409143">
          <w:marLeft w:val="0"/>
          <w:marRight w:val="0"/>
          <w:marTop w:val="0"/>
          <w:marBottom w:val="0"/>
          <w:divBdr>
            <w:top w:val="none" w:sz="0" w:space="0" w:color="auto"/>
            <w:left w:val="none" w:sz="0" w:space="0" w:color="auto"/>
            <w:bottom w:val="none" w:sz="0" w:space="0" w:color="auto"/>
            <w:right w:val="none" w:sz="0" w:space="0" w:color="auto"/>
          </w:divBdr>
        </w:div>
      </w:divsChild>
    </w:div>
    <w:div w:id="1881628334">
      <w:bodyDiv w:val="1"/>
      <w:marLeft w:val="0"/>
      <w:marRight w:val="0"/>
      <w:marTop w:val="0"/>
      <w:marBottom w:val="0"/>
      <w:divBdr>
        <w:top w:val="none" w:sz="0" w:space="0" w:color="auto"/>
        <w:left w:val="none" w:sz="0" w:space="0" w:color="auto"/>
        <w:bottom w:val="none" w:sz="0" w:space="0" w:color="auto"/>
        <w:right w:val="none" w:sz="0" w:space="0" w:color="auto"/>
      </w:divBdr>
    </w:div>
    <w:div w:id="1930582184">
      <w:bodyDiv w:val="1"/>
      <w:marLeft w:val="0"/>
      <w:marRight w:val="0"/>
      <w:marTop w:val="0"/>
      <w:marBottom w:val="0"/>
      <w:divBdr>
        <w:top w:val="none" w:sz="0" w:space="0" w:color="auto"/>
        <w:left w:val="none" w:sz="0" w:space="0" w:color="auto"/>
        <w:bottom w:val="none" w:sz="0" w:space="0" w:color="auto"/>
        <w:right w:val="none" w:sz="0" w:space="0" w:color="auto"/>
      </w:divBdr>
    </w:div>
    <w:div w:id="2113822105">
      <w:bodyDiv w:val="1"/>
      <w:marLeft w:val="0"/>
      <w:marRight w:val="0"/>
      <w:marTop w:val="0"/>
      <w:marBottom w:val="0"/>
      <w:divBdr>
        <w:top w:val="none" w:sz="0" w:space="0" w:color="auto"/>
        <w:left w:val="none" w:sz="0" w:space="0" w:color="auto"/>
        <w:bottom w:val="none" w:sz="0" w:space="0" w:color="auto"/>
        <w:right w:val="none" w:sz="0" w:space="0" w:color="auto"/>
      </w:divBdr>
      <w:divsChild>
        <w:div w:id="6795469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terprise-ireland.com/en/legal/privacy-notice-data-protection/recruitment-data-protection-stat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nterprise-ireland.com/en/legal/privacy-notice-data-protection/recruitment-data-protection-stat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orangerecruitment.ie" TargetMode="External"/><Relationship Id="rId5" Type="http://schemas.openxmlformats.org/officeDocument/2006/relationships/styles" Target="styles.xml"/><Relationship Id="rId15" Type="http://schemas.openxmlformats.org/officeDocument/2006/relationships/hyperlink" Target="https://www.enterprise-ireland.com/en/legal/privacy-notice-data-protection/recruitment-data-protection-statement" TargetMode="External"/><Relationship Id="rId10" Type="http://schemas.openxmlformats.org/officeDocument/2006/relationships/hyperlink" Target="http://www.enterprise-ireland.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terprise-ireland.com/en/legal/privacy-notice-data-protection/recruitment-data-protection-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8cb3d-5cc4-4fb8-9c02-0e8383e047f5" xsi:nil="true"/>
    <lcf76f155ced4ddcb4097134ff3c332f xmlns="722f1468-71f6-4f81-8a9a-ee66dc2ad2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313EFD333294C91722B0AF45AF866" ma:contentTypeVersion="15" ma:contentTypeDescription="Create a new document." ma:contentTypeScope="" ma:versionID="bca19071ba3a6a173c88ecbc0702995b">
  <xsd:schema xmlns:xsd="http://www.w3.org/2001/XMLSchema" xmlns:xs="http://www.w3.org/2001/XMLSchema" xmlns:p="http://schemas.microsoft.com/office/2006/metadata/properties" xmlns:ns2="722f1468-71f6-4f81-8a9a-ee66dc2ad2ba" xmlns:ns3="b5c8cb3d-5cc4-4fb8-9c02-0e8383e047f5" targetNamespace="http://schemas.microsoft.com/office/2006/metadata/properties" ma:root="true" ma:fieldsID="0ce7278f6b9516487bb465e86fd37e60" ns2:_="" ns3:_="">
    <xsd:import namespace="722f1468-71f6-4f81-8a9a-ee66dc2ad2ba"/>
    <xsd:import namespace="b5c8cb3d-5cc4-4fb8-9c02-0e8383e04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f1468-71f6-4f81-8a9a-ee66dc2ad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7c7a3-53c4-4afb-8451-c4d558f2c4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8cb3d-5cc4-4fb8-9c02-0e8383e047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307c8-79f1-4451-af2c-574fd35ee1f4}" ma:internalName="TaxCatchAll" ma:showField="CatchAllData" ma:web="b5c8cb3d-5cc4-4fb8-9c02-0e8383e047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CF154-85BB-474C-B727-3A9744DB070E}">
  <ds:schemaRefs>
    <ds:schemaRef ds:uri="http://schemas.microsoft.com/office/2006/metadata/properties"/>
    <ds:schemaRef ds:uri="http://schemas.microsoft.com/office/infopath/2007/PartnerControls"/>
    <ds:schemaRef ds:uri="b5c8cb3d-5cc4-4fb8-9c02-0e8383e047f5"/>
    <ds:schemaRef ds:uri="722f1468-71f6-4f81-8a9a-ee66dc2ad2ba"/>
  </ds:schemaRefs>
</ds:datastoreItem>
</file>

<file path=customXml/itemProps2.xml><?xml version="1.0" encoding="utf-8"?>
<ds:datastoreItem xmlns:ds="http://schemas.openxmlformats.org/officeDocument/2006/customXml" ds:itemID="{484C8E64-C977-46E8-87E9-68E7B912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f1468-71f6-4f81-8a9a-ee66dc2ad2ba"/>
    <ds:schemaRef ds:uri="b5c8cb3d-5cc4-4fb8-9c02-0e8383e04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206F5-BD30-4EC7-9D0A-85A476531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9350</Characters>
  <Application>Microsoft Office Word</Application>
  <DocSecurity>4</DocSecurity>
  <Lines>77</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MForster</dc:creator>
  <cp:keywords/>
  <cp:lastModifiedBy>Gemma Gallagher</cp:lastModifiedBy>
  <cp:revision>2</cp:revision>
  <dcterms:created xsi:type="dcterms:W3CDTF">2025-07-29T14:07:00Z</dcterms:created>
  <dcterms:modified xsi:type="dcterms:W3CDTF">2025-07-29T14:07:00Z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-1149223471</vt:i4>
  </property>
  <property fmtid="{D5CDD505-2E9C-101B-9397-08002B2CF9AE}" pid="3" name="_NewReviewCycle">
    <vt:lpwstr/>
  </property>
  <property fmtid="{D5CDD505-2E9C-101B-9397-08002B2CF9AE}" pid="4" name="_EmailSubject">
    <vt:lpwstr>Outcome of Tender</vt:lpwstr>
  </property>
  <property fmtid="{D5CDD505-2E9C-101B-9397-08002B2CF9AE}" pid="5" name="_AuthorEmail">
    <vt:lpwstr>Shauna.McLoughlin@enterprise-ireland.com</vt:lpwstr>
  </property>
  <property fmtid="{D5CDD505-2E9C-101B-9397-08002B2CF9AE}" pid="6" name="_AuthorEmailDisplayName">
    <vt:lpwstr>McLoughlin, Shauna</vt:lpwstr>
  </property>
  <property fmtid="{D5CDD505-2E9C-101B-9397-08002B2CF9AE}" pid="7" name="ContentTypeId">
    <vt:lpwstr>0x0101008A6313EFD333294C91722B0AF45AF866</vt:lpwstr>
  </property>
  <property fmtid="{D5CDD505-2E9C-101B-9397-08002B2CF9AE}" pid="8" name="MediaServiceImageTags">
    <vt:lpwstr/>
  </property>
  <property fmtid="{D5CDD505-2E9C-101B-9397-08002B2CF9AE}" pid="9" name="_PreviousAdHocReviewCycleID">
    <vt:i4>1611021660</vt:i4>
  </property>
  <property fmtid="{D5CDD505-2E9C-101B-9397-08002B2CF9AE}" pid="10" name="_ReviewingToolsShownOnce">
    <vt:lpwstr/>
  </property>
</Properties>
</file>